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ind w:left="0" w:firstLine="601"/>
        <w:jc w:val="center"/>
        <w:rPr>
          <w:rFonts w:hint="eastAsia" w:ascii="宋体" w:hAnsi="宋体" w:eastAsia="宋体" w:cs="宋体"/>
          <w:kern w:val="0"/>
          <w:sz w:val="24"/>
          <w:szCs w:val="24"/>
        </w:rPr>
      </w:pPr>
      <w:r>
        <w:rPr>
          <w:rFonts w:hint="eastAsia" w:ascii="宋体" w:hAnsi="宋体" w:eastAsia="宋体" w:cs="宋体"/>
          <w:b/>
          <w:kern w:val="0"/>
          <w:sz w:val="44"/>
          <w:szCs w:val="44"/>
        </w:rPr>
        <w:t>青山区人民检察院</w:t>
      </w:r>
    </w:p>
    <w:p>
      <w:pPr>
        <w:autoSpaceDE w:val="0"/>
        <w:autoSpaceDN w:val="0"/>
        <w:spacing w:before="0" w:beforeAutospacing="1" w:after="0" w:afterAutospacing="1"/>
        <w:ind w:left="0" w:firstLine="601"/>
        <w:jc w:val="center"/>
        <w:rPr>
          <w:rFonts w:hint="eastAsia" w:ascii="宋体" w:hAnsi="宋体" w:eastAsia="宋体" w:cs="宋体"/>
          <w:kern w:val="0"/>
          <w:sz w:val="24"/>
          <w:szCs w:val="24"/>
        </w:rPr>
      </w:pPr>
      <w:r>
        <w:rPr>
          <w:rFonts w:hint="default" w:ascii="仿宋_GB2312" w:hAnsi="宋体" w:eastAsia="仿宋_GB2312" w:cs="仿宋_GB2312"/>
          <w:b/>
          <w:kern w:val="0"/>
          <w:sz w:val="44"/>
          <w:szCs w:val="44"/>
        </w:rPr>
        <w:t>2020</w:t>
      </w:r>
      <w:r>
        <w:rPr>
          <w:rFonts w:hint="eastAsia" w:ascii="宋体" w:hAnsi="宋体" w:eastAsia="宋体" w:cs="宋体"/>
          <w:b/>
          <w:kern w:val="0"/>
          <w:sz w:val="44"/>
          <w:szCs w:val="44"/>
        </w:rPr>
        <w:t>年度决算公开报告</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line="580" w:lineRule="atLeast"/>
        <w:ind w:left="0" w:firstLine="600"/>
        <w:jc w:val="center"/>
        <w:rPr>
          <w:rFonts w:hint="eastAsia" w:ascii="宋体" w:hAnsi="宋体" w:eastAsia="宋体" w:cs="宋体"/>
          <w:kern w:val="0"/>
          <w:sz w:val="24"/>
          <w:szCs w:val="24"/>
        </w:rPr>
      </w:pPr>
      <w:r>
        <w:rPr>
          <w:rFonts w:hint="eastAsia" w:ascii="宋体" w:hAnsi="宋体" w:eastAsia="宋体" w:cs="宋体"/>
          <w:b/>
          <w:kern w:val="0"/>
          <w:sz w:val="36"/>
          <w:szCs w:val="36"/>
        </w:rPr>
        <w:t xml:space="preserve"> </w:t>
      </w:r>
    </w:p>
    <w:p>
      <w:pPr>
        <w:autoSpaceDE w:val="0"/>
        <w:autoSpaceDN w:val="0"/>
        <w:spacing w:before="0" w:beforeAutospacing="1" w:after="0" w:afterAutospacing="1"/>
        <w:ind w:left="0" w:firstLine="601"/>
        <w:rPr>
          <w:rFonts w:hint="eastAsia" w:ascii="宋体" w:hAnsi="宋体" w:eastAsia="宋体" w:cs="宋体"/>
          <w:kern w:val="0"/>
          <w:sz w:val="24"/>
          <w:szCs w:val="24"/>
        </w:rPr>
      </w:pPr>
      <w:r>
        <w:rPr>
          <w:rFonts w:hint="eastAsia" w:ascii="宋体" w:hAnsi="宋体" w:eastAsia="宋体" w:cs="宋体"/>
          <w:b/>
          <w:kern w:val="0"/>
          <w:sz w:val="44"/>
          <w:szCs w:val="44"/>
        </w:rPr>
        <w:t xml:space="preserve"> </w:t>
      </w:r>
    </w:p>
    <w:p>
      <w:pPr>
        <w:autoSpaceDE w:val="0"/>
        <w:autoSpaceDN w:val="0"/>
        <w:spacing w:before="0" w:beforeAutospacing="1" w:after="0" w:afterAutospacing="1"/>
        <w:ind w:left="0" w:firstLine="601"/>
        <w:jc w:val="center"/>
        <w:rPr>
          <w:rFonts w:hint="eastAsia" w:ascii="宋体" w:hAnsi="宋体" w:eastAsia="宋体" w:cs="宋体"/>
          <w:kern w:val="0"/>
          <w:sz w:val="24"/>
          <w:szCs w:val="24"/>
        </w:rPr>
      </w:pPr>
      <w:r>
        <w:rPr>
          <w:rFonts w:hint="eastAsia" w:ascii="宋体" w:hAnsi="宋体" w:eastAsia="宋体" w:cs="宋体"/>
          <w:b/>
          <w:kern w:val="0"/>
          <w:sz w:val="44"/>
          <w:szCs w:val="44"/>
        </w:rPr>
        <w:t>目录</w:t>
      </w:r>
    </w:p>
    <w:p>
      <w:pPr>
        <w:autoSpaceDE w:val="0"/>
        <w:autoSpaceDN w:val="0"/>
        <w:spacing w:before="0" w:beforeAutospacing="1" w:after="0" w:afterAutospacing="1"/>
        <w:ind w:left="0" w:firstLine="601"/>
        <w:rPr>
          <w:rFonts w:hint="eastAsia" w:ascii="宋体" w:hAnsi="宋体" w:eastAsia="宋体" w:cs="宋体"/>
          <w:kern w:val="0"/>
          <w:sz w:val="24"/>
          <w:szCs w:val="24"/>
        </w:rPr>
      </w:pPr>
      <w:r>
        <w:rPr>
          <w:rFonts w:hint="eastAsia" w:ascii="宋体" w:hAnsi="宋体" w:eastAsia="宋体" w:cs="宋体"/>
          <w:b/>
          <w:kern w:val="0"/>
          <w:sz w:val="44"/>
          <w:szCs w:val="44"/>
        </w:rPr>
        <w:t xml:space="preserve"> </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黑体" w:hAnsi="宋体" w:eastAsia="黑体" w:cs="黑体"/>
          <w:b/>
          <w:kern w:val="0"/>
          <w:sz w:val="32"/>
          <w:szCs w:val="32"/>
        </w:rPr>
        <w:t>第一部分 部门基本情况</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一、部门职责</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二、机构设置</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黑体" w:hAnsi="宋体" w:eastAsia="黑体" w:cs="黑体"/>
          <w:b/>
          <w:kern w:val="0"/>
          <w:sz w:val="32"/>
          <w:szCs w:val="32"/>
        </w:rPr>
        <w:t>第二部分 2020年度部门决算情况说明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一、关于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年度预算执行情况分析</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二、关于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（一）关于收支情况总体说明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（二）关于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年度收入决算情况说明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（三）关于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年度支出决算情况说明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（四）关于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年度财政拨款收入支出决算总体情况说明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（五）关于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年度一般公共预算财政拨款支出决算情况说明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（六）关于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年度一般公共预算财政拨款基本支出决算情况说明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（七）关于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年度财政拨款“三公”经费支出决算情况说明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 xml:space="preserve">  </w:t>
      </w:r>
      <w:r>
        <w:rPr>
          <w:rFonts w:hint="default" w:ascii="仿宋_GB2312" w:hAnsi="宋体" w:eastAsia="仿宋_GB2312" w:cs="仿宋_GB2312"/>
          <w:kern w:val="0"/>
          <w:sz w:val="32"/>
          <w:szCs w:val="32"/>
        </w:rPr>
        <w:t>1</w:t>
      </w:r>
      <w:r>
        <w:rPr>
          <w:rFonts w:hint="eastAsia" w:ascii="宋体" w:hAnsi="宋体" w:eastAsia="宋体" w:cs="宋体"/>
          <w:kern w:val="0"/>
          <w:sz w:val="32"/>
          <w:szCs w:val="32"/>
        </w:rPr>
        <w:t>、财政拨款“三公”经费支出决算总体情况说明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 xml:space="preserve">  </w:t>
      </w:r>
      <w:r>
        <w:rPr>
          <w:rFonts w:hint="default" w:ascii="仿宋_GB2312" w:hAnsi="宋体" w:eastAsia="仿宋_GB2312" w:cs="仿宋_GB2312"/>
          <w:kern w:val="0"/>
          <w:sz w:val="32"/>
          <w:szCs w:val="32"/>
        </w:rPr>
        <w:t>2</w:t>
      </w:r>
      <w:r>
        <w:rPr>
          <w:rFonts w:hint="eastAsia" w:ascii="宋体" w:hAnsi="宋体" w:eastAsia="宋体" w:cs="宋体"/>
          <w:kern w:val="0"/>
          <w:sz w:val="32"/>
          <w:szCs w:val="32"/>
        </w:rPr>
        <w:t>、财政拨款“三公”经费支出决算具体情况说明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三、预算绩效情况说明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（一）预算绩效管理工作开展情况</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（二）部门决算中项目绩效自评结果</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（三）部门评价项目绩效评价结果</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四、其他重要事项的情况说明</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（一）机关运行经费支出情况</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（二）政府采购支出情况</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（三）国有资产占用情况</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黑体" w:hAnsi="宋体" w:eastAsia="黑体" w:cs="黑体"/>
          <w:b/>
          <w:kern w:val="0"/>
          <w:sz w:val="32"/>
          <w:szCs w:val="32"/>
        </w:rPr>
        <w:t>第三部分 名词解释</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黑体" w:hAnsi="宋体" w:eastAsia="黑体" w:cs="黑体"/>
          <w:b/>
          <w:kern w:val="0"/>
          <w:sz w:val="32"/>
          <w:szCs w:val="32"/>
        </w:rPr>
        <w:t>第四部分 决算公开联系方式及信息反馈渠道</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黑体" w:hAnsi="宋体" w:eastAsia="黑体" w:cs="黑体"/>
          <w:b/>
          <w:kern w:val="0"/>
          <w:sz w:val="32"/>
          <w:szCs w:val="32"/>
        </w:rPr>
        <w:t>第五部分 部门决算公开表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一、收入支出决算总表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二、收入决算表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三、支出决算表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五、一般公共预算财政拨款支出决算表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六、一般公共预算财政拨款基本支出决算明细表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七、政府性基金预算财政拨款收入支出决算表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八、国有资本经营预算财政拨款收入支出决算表</w:t>
      </w:r>
    </w:p>
    <w:p>
      <w:pPr>
        <w:autoSpaceDE w:val="0"/>
        <w:autoSpaceDN w:val="0"/>
        <w:spacing w:before="0" w:beforeAutospacing="1" w:after="0" w:afterAutospacing="1" w:line="580" w:lineRule="atLeast"/>
        <w:ind w:left="0" w:firstLine="601"/>
        <w:rPr>
          <w:rFonts w:hint="eastAsia" w:ascii="宋体" w:hAnsi="宋体" w:eastAsia="宋体" w:cs="宋体"/>
          <w:kern w:val="0"/>
          <w:sz w:val="24"/>
          <w:szCs w:val="24"/>
        </w:rPr>
      </w:pPr>
      <w:r>
        <w:rPr>
          <w:rFonts w:hint="eastAsia" w:ascii="宋体" w:hAnsi="宋体" w:eastAsia="宋体" w:cs="宋体"/>
          <w:kern w:val="0"/>
          <w:sz w:val="32"/>
          <w:szCs w:val="32"/>
        </w:rPr>
        <w:t>九、机构运行信息表</w:t>
      </w:r>
    </w:p>
    <w:p>
      <w:pPr>
        <w:autoSpaceDE w:val="0"/>
        <w:autoSpaceDN w:val="0"/>
        <w:spacing w:before="0" w:beforeAutospacing="1" w:after="0" w:afterAutospacing="1"/>
        <w:ind w:left="0" w:firstLine="601"/>
        <w:rPr>
          <w:rFonts w:hint="eastAsia" w:ascii="宋体" w:hAnsi="宋体" w:eastAsia="宋体" w:cs="宋体"/>
          <w:kern w:val="0"/>
          <w:sz w:val="24"/>
          <w:szCs w:val="24"/>
        </w:rPr>
      </w:pPr>
      <w:r>
        <w:rPr>
          <w:rFonts w:hint="eastAsia" w:ascii="宋体" w:hAnsi="宋体" w:eastAsia="宋体" w:cs="宋体"/>
          <w:b/>
          <w:kern w:val="0"/>
          <w:sz w:val="44"/>
          <w:szCs w:val="4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kern w:val="0"/>
          <w:sz w:val="32"/>
          <w:szCs w:val="32"/>
        </w:rPr>
        <w:t>第一部分</w:t>
      </w:r>
      <w:r>
        <w:rPr>
          <w:rFonts w:hint="default" w:ascii="仿宋_GB2312" w:hAnsi="宋体" w:eastAsia="仿宋_GB2312" w:cs="仿宋_GB2312"/>
          <w:b/>
          <w:kern w:val="0"/>
          <w:sz w:val="32"/>
          <w:szCs w:val="32"/>
        </w:rPr>
        <w:t xml:space="preserve"> </w:t>
      </w:r>
      <w:r>
        <w:rPr>
          <w:rFonts w:hint="eastAsia" w:ascii="宋体" w:hAnsi="宋体" w:eastAsia="宋体" w:cs="宋体"/>
          <w:b/>
          <w:kern w:val="0"/>
          <w:sz w:val="32"/>
          <w:szCs w:val="32"/>
        </w:rPr>
        <w:t>部门基本情况</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一、部门职责</w:t>
      </w:r>
    </w:p>
    <w:p>
      <w:pPr>
        <w:adjustRightInd w:val="0"/>
        <w:snapToGrid w:val="0"/>
        <w:spacing w:before="0" w:beforeAutospacing="1" w:after="0" w:afterAutospacing="1" w:line="580" w:lineRule="exact"/>
        <w:ind w:left="0" w:firstLine="600"/>
        <w:rPr>
          <w:rFonts w:hint="eastAsia" w:ascii="宋体" w:hAnsi="宋体" w:eastAsia="宋体" w:cs="宋体"/>
          <w:kern w:val="0"/>
          <w:sz w:val="24"/>
          <w:szCs w:val="24"/>
        </w:rPr>
      </w:pPr>
      <w:r>
        <w:rPr>
          <w:rFonts w:hint="eastAsia" w:ascii="宋体" w:hAnsi="宋体" w:eastAsia="宋体" w:cs="宋体"/>
          <w:kern w:val="0"/>
          <w:sz w:val="32"/>
          <w:szCs w:val="32"/>
        </w:rPr>
        <w:t>包头市青山区人民检察院是国家的法律监督机关，依法行使下列职权：1、对于危害国家安全案、侵犯公民人身权利民主权利案和其他重大犯罪案件，行使检察权；2、对于公安机关侦查的案件进行审查，决定是否逮捕、起诉或者不起诉；对于刑事案件提起公诉、支持公诉；3、对于公安机关、人民法院和监狱、看守所、劳动改造机关的活动是否合法，实行监督。</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二、机构设置</w:t>
      </w:r>
    </w:p>
    <w:p>
      <w:pPr>
        <w:adjustRightInd w:val="0"/>
        <w:snapToGrid w:val="0"/>
        <w:spacing w:before="0" w:beforeAutospacing="1" w:after="0" w:afterAutospacing="1" w:line="580" w:lineRule="exact"/>
        <w:ind w:left="0" w:firstLine="600"/>
        <w:rPr>
          <w:rFonts w:hint="eastAsia" w:ascii="仿宋_GB2312" w:hAnsi="仿宋_GB2312" w:eastAsia="宋体" w:cs="宋体"/>
          <w:kern w:val="0"/>
          <w:sz w:val="32"/>
          <w:szCs w:val="32"/>
        </w:rPr>
      </w:pPr>
      <w:r>
        <w:rPr>
          <w:rFonts w:hint="eastAsia" w:ascii="宋体" w:hAnsi="宋体" w:eastAsia="宋体" w:cs="宋体"/>
          <w:kern w:val="0"/>
          <w:sz w:val="32"/>
          <w:szCs w:val="32"/>
        </w:rPr>
        <w:t>我院内设办公室、政治部、第一检察部、第二检察部、第三检察部、第四检察部、第五检察部、综合业务部，下设司法警察大队</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kern w:val="0"/>
          <w:sz w:val="32"/>
          <w:szCs w:val="32"/>
        </w:rPr>
        <w:t>第二部分</w:t>
      </w:r>
      <w:r>
        <w:rPr>
          <w:rFonts w:hint="default" w:ascii="仿宋_GB2312" w:hAnsi="宋体" w:eastAsia="仿宋_GB2312" w:cs="仿宋_GB2312"/>
          <w:b/>
          <w:kern w:val="0"/>
          <w:sz w:val="32"/>
          <w:szCs w:val="32"/>
        </w:rPr>
        <w:t xml:space="preserve"> 2020</w:t>
      </w:r>
      <w:r>
        <w:rPr>
          <w:rFonts w:hint="eastAsia" w:ascii="宋体" w:hAnsi="宋体" w:eastAsia="宋体" w:cs="宋体"/>
          <w:b/>
          <w:kern w:val="0"/>
          <w:sz w:val="32"/>
          <w:szCs w:val="32"/>
        </w:rPr>
        <w:t>年度部门决算情况说明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年度预算执行情况分析</w:t>
      </w:r>
    </w:p>
    <w:p>
      <w:pPr>
        <w:snapToGrid w:val="0"/>
        <w:spacing w:line="520" w:lineRule="exact"/>
        <w:ind w:left="0" w:firstLine="640"/>
        <w:rPr>
          <w:rFonts w:hint="default" w:ascii="仿宋_GB2312" w:hAnsi="Times New Roman" w:eastAsia="仿宋_GB2312" w:cs="仿宋_GB2312"/>
          <w:kern w:val="0"/>
          <w:sz w:val="32"/>
          <w:szCs w:val="32"/>
        </w:rPr>
      </w:pPr>
      <w:r>
        <w:rPr>
          <w:rFonts w:hint="eastAsia" w:ascii="宋体" w:hAnsi="宋体" w:eastAsia="宋体" w:cs="宋体"/>
          <w:kern w:val="0"/>
          <w:sz w:val="32"/>
          <w:szCs w:val="32"/>
        </w:rPr>
        <w:t>我院</w:t>
      </w:r>
      <w:r>
        <w:rPr>
          <w:rFonts w:hint="default" w:ascii="仿宋_GB2312" w:hAnsi="Times New Roman" w:eastAsia="仿宋_GB2312" w:cs="仿宋_GB2312"/>
          <w:kern w:val="0"/>
          <w:sz w:val="32"/>
          <w:szCs w:val="32"/>
        </w:rPr>
        <w:t>2020</w:t>
      </w:r>
      <w:r>
        <w:rPr>
          <w:rFonts w:hint="eastAsia" w:ascii="宋体" w:hAnsi="宋体" w:eastAsia="宋体" w:cs="宋体"/>
          <w:kern w:val="0"/>
          <w:sz w:val="32"/>
          <w:szCs w:val="32"/>
        </w:rPr>
        <w:t>年收入年初预算</w:t>
      </w:r>
      <w:r>
        <w:rPr>
          <w:rFonts w:hint="default" w:ascii="仿宋_GB2312" w:hAnsi="Times New Roman" w:eastAsia="仿宋_GB2312" w:cs="仿宋_GB2312"/>
          <w:kern w:val="0"/>
          <w:sz w:val="32"/>
          <w:szCs w:val="32"/>
        </w:rPr>
        <w:t>1524.49</w:t>
      </w:r>
      <w:r>
        <w:rPr>
          <w:rFonts w:hint="eastAsia" w:ascii="宋体" w:hAnsi="宋体" w:eastAsia="宋体" w:cs="宋体"/>
          <w:kern w:val="0"/>
          <w:sz w:val="32"/>
          <w:szCs w:val="32"/>
        </w:rPr>
        <w:t>万元，决算数</w:t>
      </w:r>
      <w:r>
        <w:rPr>
          <w:rFonts w:hint="default" w:ascii="仿宋_GB2312" w:hAnsi="Times New Roman" w:eastAsia="仿宋_GB2312" w:cs="仿宋_GB2312"/>
          <w:kern w:val="0"/>
          <w:sz w:val="32"/>
          <w:szCs w:val="32"/>
        </w:rPr>
        <w:t>1678</w:t>
      </w:r>
      <w:r>
        <w:rPr>
          <w:rFonts w:hint="eastAsia" w:ascii="宋体" w:hAnsi="宋体" w:eastAsia="宋体" w:cs="宋体"/>
          <w:kern w:val="0"/>
          <w:sz w:val="32"/>
          <w:szCs w:val="32"/>
        </w:rPr>
        <w:t>万元，其中财政拨款年初预算</w:t>
      </w:r>
      <w:r>
        <w:rPr>
          <w:rFonts w:hint="default" w:ascii="仿宋_GB2312" w:hAnsi="Times New Roman" w:eastAsia="仿宋_GB2312" w:cs="仿宋_GB2312"/>
          <w:kern w:val="0"/>
          <w:sz w:val="32"/>
          <w:szCs w:val="32"/>
        </w:rPr>
        <w:t>1524.49</w:t>
      </w:r>
      <w:r>
        <w:rPr>
          <w:rFonts w:hint="eastAsia" w:ascii="宋体" w:hAnsi="宋体" w:eastAsia="宋体" w:cs="宋体"/>
          <w:kern w:val="0"/>
          <w:sz w:val="32"/>
          <w:szCs w:val="32"/>
        </w:rPr>
        <w:t>万元，决算数</w:t>
      </w:r>
      <w:r>
        <w:rPr>
          <w:rFonts w:hint="default" w:ascii="仿宋_GB2312" w:hAnsi="Times New Roman" w:eastAsia="仿宋_GB2312" w:cs="仿宋_GB2312"/>
          <w:kern w:val="0"/>
          <w:sz w:val="32"/>
          <w:szCs w:val="32"/>
        </w:rPr>
        <w:t>1678</w:t>
      </w:r>
      <w:r>
        <w:rPr>
          <w:rFonts w:hint="eastAsia" w:ascii="宋体" w:hAnsi="宋体" w:eastAsia="宋体" w:cs="宋体"/>
          <w:kern w:val="0"/>
          <w:sz w:val="32"/>
          <w:szCs w:val="32"/>
        </w:rPr>
        <w:t>元，决算增加</w:t>
      </w:r>
      <w:r>
        <w:rPr>
          <w:rFonts w:hint="default" w:ascii="仿宋_GB2312" w:hAnsi="Times New Roman" w:eastAsia="仿宋_GB2312" w:cs="仿宋_GB2312"/>
          <w:kern w:val="0"/>
          <w:sz w:val="32"/>
          <w:szCs w:val="32"/>
        </w:rPr>
        <w:t>153.51</w:t>
      </w:r>
      <w:r>
        <w:rPr>
          <w:rFonts w:hint="eastAsia" w:ascii="宋体" w:hAnsi="宋体" w:eastAsia="宋体" w:cs="宋体"/>
          <w:kern w:val="0"/>
          <w:sz w:val="32"/>
          <w:szCs w:val="32"/>
        </w:rPr>
        <w:t>万元，增加原因后期财政厅追加经费。</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二、关于</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年度决算情况说明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（一）关于收支情况总体说明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年度收入总计</w:t>
      </w:r>
      <w:r>
        <w:rPr>
          <w:rFonts w:hint="default" w:ascii="仿宋_GB2312" w:hAnsi="宋体" w:eastAsia="仿宋_GB2312" w:cs="仿宋_GB2312"/>
          <w:kern w:val="0"/>
          <w:sz w:val="32"/>
          <w:szCs w:val="32"/>
        </w:rPr>
        <w:t>1,678.00</w:t>
      </w:r>
      <w:r>
        <w:rPr>
          <w:rFonts w:hint="eastAsia" w:ascii="宋体" w:hAnsi="宋体" w:eastAsia="宋体" w:cs="宋体"/>
          <w:kern w:val="0"/>
          <w:sz w:val="32"/>
          <w:szCs w:val="32"/>
        </w:rPr>
        <w:t>万元，其中：本年收入合计</w:t>
      </w:r>
      <w:r>
        <w:rPr>
          <w:rFonts w:hint="default" w:ascii="仿宋_GB2312" w:hAnsi="宋体" w:eastAsia="仿宋_GB2312" w:cs="仿宋_GB2312"/>
          <w:kern w:val="0"/>
          <w:sz w:val="32"/>
          <w:szCs w:val="32"/>
        </w:rPr>
        <w:t>1,645.71</w:t>
      </w:r>
      <w:r>
        <w:rPr>
          <w:rFonts w:hint="eastAsia" w:ascii="宋体" w:hAnsi="宋体" w:eastAsia="宋体" w:cs="宋体"/>
          <w:kern w:val="0"/>
          <w:sz w:val="32"/>
          <w:szCs w:val="32"/>
        </w:rPr>
        <w:t>万元，使用非财政拨款结余</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万元，年初结转和结余</w:t>
      </w:r>
      <w:r>
        <w:rPr>
          <w:rFonts w:hint="default" w:ascii="仿宋_GB2312" w:hAnsi="宋体" w:eastAsia="仿宋_GB2312" w:cs="仿宋_GB2312"/>
          <w:kern w:val="0"/>
          <w:sz w:val="32"/>
          <w:szCs w:val="32"/>
        </w:rPr>
        <w:t>32.29</w:t>
      </w:r>
      <w:r>
        <w:rPr>
          <w:rFonts w:hint="eastAsia" w:ascii="宋体" w:hAnsi="宋体" w:eastAsia="宋体" w:cs="宋体"/>
          <w:kern w:val="0"/>
          <w:sz w:val="32"/>
          <w:szCs w:val="32"/>
        </w:rPr>
        <w:t>万元；支出总计</w:t>
      </w:r>
      <w:r>
        <w:rPr>
          <w:rFonts w:hint="default" w:ascii="仿宋_GB2312" w:hAnsi="宋体" w:eastAsia="仿宋_GB2312" w:cs="仿宋_GB2312"/>
          <w:kern w:val="0"/>
          <w:sz w:val="32"/>
          <w:szCs w:val="32"/>
        </w:rPr>
        <w:t>1,678.00</w:t>
      </w:r>
      <w:r>
        <w:rPr>
          <w:rFonts w:hint="eastAsia" w:ascii="宋体" w:hAnsi="宋体" w:eastAsia="宋体" w:cs="宋体"/>
          <w:kern w:val="0"/>
          <w:sz w:val="32"/>
          <w:szCs w:val="32"/>
        </w:rPr>
        <w:t>万元，其中：结余分配</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万元，年末结转和结余</w:t>
      </w:r>
      <w:r>
        <w:rPr>
          <w:rFonts w:hint="default" w:ascii="仿宋_GB2312" w:hAnsi="宋体" w:eastAsia="仿宋_GB2312" w:cs="仿宋_GB2312"/>
          <w:kern w:val="0"/>
          <w:sz w:val="32"/>
          <w:szCs w:val="32"/>
        </w:rPr>
        <w:t>32.29</w:t>
      </w:r>
      <w:r>
        <w:rPr>
          <w:rFonts w:hint="eastAsia" w:ascii="宋体" w:hAnsi="宋体" w:eastAsia="宋体" w:cs="宋体"/>
          <w:kern w:val="0"/>
          <w:sz w:val="32"/>
          <w:szCs w:val="32"/>
        </w:rPr>
        <w:t>万元。与</w:t>
      </w:r>
      <w:r>
        <w:rPr>
          <w:rFonts w:hint="default" w:ascii="仿宋_GB2312" w:hAnsi="宋体" w:eastAsia="仿宋_GB2312" w:cs="仿宋_GB2312"/>
          <w:kern w:val="0"/>
          <w:sz w:val="32"/>
          <w:szCs w:val="32"/>
        </w:rPr>
        <w:t>2019</w:t>
      </w:r>
      <w:r>
        <w:rPr>
          <w:rFonts w:hint="eastAsia" w:ascii="宋体" w:hAnsi="宋体" w:eastAsia="宋体" w:cs="宋体"/>
          <w:kern w:val="0"/>
          <w:sz w:val="32"/>
          <w:szCs w:val="32"/>
        </w:rPr>
        <w:t>年度相比，收入总计减少</w:t>
      </w:r>
      <w:r>
        <w:rPr>
          <w:rFonts w:hint="default" w:ascii="仿宋_GB2312" w:hAnsi="宋体" w:eastAsia="仿宋_GB2312" w:cs="仿宋_GB2312"/>
          <w:kern w:val="0"/>
          <w:sz w:val="32"/>
          <w:szCs w:val="32"/>
        </w:rPr>
        <w:t>138.70</w:t>
      </w:r>
      <w:r>
        <w:rPr>
          <w:rFonts w:hint="eastAsia" w:ascii="宋体" w:hAnsi="宋体" w:eastAsia="宋体" w:cs="宋体"/>
          <w:kern w:val="0"/>
          <w:sz w:val="32"/>
          <w:szCs w:val="32"/>
        </w:rPr>
        <w:t>万元，下降</w:t>
      </w:r>
      <w:r>
        <w:rPr>
          <w:rFonts w:hint="default" w:ascii="仿宋_GB2312" w:hAnsi="宋体" w:eastAsia="仿宋_GB2312" w:cs="仿宋_GB2312"/>
          <w:kern w:val="0"/>
          <w:sz w:val="32"/>
          <w:szCs w:val="32"/>
        </w:rPr>
        <w:t>7.60%</w:t>
      </w:r>
      <w:r>
        <w:rPr>
          <w:rFonts w:hint="eastAsia" w:ascii="宋体" w:hAnsi="宋体" w:eastAsia="宋体" w:cs="宋体"/>
          <w:kern w:val="0"/>
          <w:sz w:val="32"/>
          <w:szCs w:val="32"/>
        </w:rPr>
        <w:t>；支出总计减少</w:t>
      </w:r>
      <w:r>
        <w:rPr>
          <w:rFonts w:hint="default" w:ascii="仿宋_GB2312" w:hAnsi="宋体" w:eastAsia="仿宋_GB2312" w:cs="仿宋_GB2312"/>
          <w:kern w:val="0"/>
          <w:sz w:val="32"/>
          <w:szCs w:val="32"/>
        </w:rPr>
        <w:t>138.70</w:t>
      </w:r>
      <w:r>
        <w:rPr>
          <w:rFonts w:hint="eastAsia" w:ascii="宋体" w:hAnsi="宋体" w:eastAsia="宋体" w:cs="宋体"/>
          <w:kern w:val="0"/>
          <w:sz w:val="32"/>
          <w:szCs w:val="32"/>
        </w:rPr>
        <w:t>万元，下降</w:t>
      </w:r>
      <w:r>
        <w:rPr>
          <w:rFonts w:hint="default" w:ascii="仿宋_GB2312" w:hAnsi="宋体" w:eastAsia="仿宋_GB2312" w:cs="仿宋_GB2312"/>
          <w:kern w:val="0"/>
          <w:sz w:val="32"/>
          <w:szCs w:val="32"/>
        </w:rPr>
        <w:t>7.60%</w:t>
      </w:r>
      <w:r>
        <w:rPr>
          <w:rFonts w:hint="eastAsia" w:ascii="宋体" w:hAnsi="宋体" w:eastAsia="宋体" w:cs="宋体"/>
          <w:kern w:val="0"/>
          <w:sz w:val="32"/>
          <w:szCs w:val="32"/>
        </w:rPr>
        <w:t>。主要原因：压缩了一般性支出。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（二）关于2020年度收入决算情况说明</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年度收入合计</w:t>
      </w:r>
      <w:r>
        <w:rPr>
          <w:rFonts w:hint="default" w:ascii="仿宋_GB2312" w:hAnsi="宋体" w:eastAsia="仿宋_GB2312" w:cs="仿宋_GB2312"/>
          <w:kern w:val="0"/>
          <w:sz w:val="32"/>
          <w:szCs w:val="32"/>
        </w:rPr>
        <w:t>1,645.71</w:t>
      </w:r>
      <w:r>
        <w:rPr>
          <w:rFonts w:hint="eastAsia" w:ascii="宋体" w:hAnsi="宋体" w:eastAsia="宋体" w:cs="宋体"/>
          <w:kern w:val="0"/>
          <w:sz w:val="32"/>
          <w:szCs w:val="32"/>
        </w:rPr>
        <w:t>万元，其中：财政拨款收入</w:t>
      </w:r>
      <w:r>
        <w:rPr>
          <w:rFonts w:hint="default" w:ascii="仿宋_GB2312" w:hAnsi="宋体" w:eastAsia="仿宋_GB2312" w:cs="仿宋_GB2312"/>
          <w:kern w:val="0"/>
          <w:sz w:val="32"/>
          <w:szCs w:val="32"/>
        </w:rPr>
        <w:t>1,645.71</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100.00%</w:t>
      </w:r>
      <w:r>
        <w:rPr>
          <w:rFonts w:hint="eastAsia" w:ascii="宋体" w:hAnsi="宋体" w:eastAsia="宋体" w:cs="宋体"/>
          <w:kern w:val="0"/>
          <w:sz w:val="32"/>
          <w:szCs w:val="32"/>
        </w:rPr>
        <w:t>。</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（三）关于2020年度支出决算情况说明</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年度支出合计</w:t>
      </w:r>
      <w:r>
        <w:rPr>
          <w:rFonts w:hint="default" w:ascii="仿宋_GB2312" w:hAnsi="宋体" w:eastAsia="仿宋_GB2312" w:cs="仿宋_GB2312"/>
          <w:kern w:val="0"/>
          <w:sz w:val="32"/>
          <w:szCs w:val="32"/>
        </w:rPr>
        <w:t>1,645.71</w:t>
      </w:r>
      <w:r>
        <w:rPr>
          <w:rFonts w:hint="eastAsia" w:ascii="宋体" w:hAnsi="宋体" w:eastAsia="宋体" w:cs="宋体"/>
          <w:kern w:val="0"/>
          <w:sz w:val="32"/>
          <w:szCs w:val="32"/>
        </w:rPr>
        <w:t>万元，其中：基本支出</w:t>
      </w:r>
      <w:r>
        <w:rPr>
          <w:rFonts w:hint="default" w:ascii="仿宋_GB2312" w:hAnsi="宋体" w:eastAsia="仿宋_GB2312" w:cs="仿宋_GB2312"/>
          <w:kern w:val="0"/>
          <w:sz w:val="32"/>
          <w:szCs w:val="32"/>
        </w:rPr>
        <w:t>907.17</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55.10%</w:t>
      </w:r>
      <w:r>
        <w:rPr>
          <w:rFonts w:hint="eastAsia" w:ascii="宋体" w:hAnsi="宋体" w:eastAsia="宋体" w:cs="宋体"/>
          <w:kern w:val="0"/>
          <w:sz w:val="32"/>
          <w:szCs w:val="32"/>
        </w:rPr>
        <w:t>；项目支出</w:t>
      </w:r>
      <w:r>
        <w:rPr>
          <w:rFonts w:hint="default" w:ascii="仿宋_GB2312" w:hAnsi="宋体" w:eastAsia="仿宋_GB2312" w:cs="仿宋_GB2312"/>
          <w:kern w:val="0"/>
          <w:sz w:val="32"/>
          <w:szCs w:val="32"/>
        </w:rPr>
        <w:t>738.54</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44.90%</w:t>
      </w:r>
      <w:r>
        <w:rPr>
          <w:rFonts w:hint="eastAsia" w:ascii="宋体" w:hAnsi="宋体" w:eastAsia="宋体" w:cs="宋体"/>
          <w:kern w:val="0"/>
          <w:sz w:val="32"/>
          <w:szCs w:val="32"/>
        </w:rPr>
        <w:t>。</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（四）关于2020年度财政拨款收入支出决算总体情况说明</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年度财政拨款收入总计</w:t>
      </w:r>
      <w:r>
        <w:rPr>
          <w:rFonts w:hint="default" w:ascii="仿宋_GB2312" w:hAnsi="宋体" w:eastAsia="仿宋_GB2312" w:cs="仿宋_GB2312"/>
          <w:kern w:val="0"/>
          <w:sz w:val="32"/>
          <w:szCs w:val="32"/>
        </w:rPr>
        <w:t>1,654.06</w:t>
      </w:r>
      <w:r>
        <w:rPr>
          <w:rFonts w:hint="eastAsia" w:ascii="宋体" w:hAnsi="宋体" w:eastAsia="宋体" w:cs="宋体"/>
          <w:kern w:val="0"/>
          <w:sz w:val="32"/>
          <w:szCs w:val="32"/>
        </w:rPr>
        <w:t>万元，其中：年初结转和结余</w:t>
      </w:r>
      <w:r>
        <w:rPr>
          <w:rFonts w:hint="default" w:ascii="仿宋_GB2312" w:hAnsi="宋体" w:eastAsia="仿宋_GB2312" w:cs="仿宋_GB2312"/>
          <w:kern w:val="0"/>
          <w:sz w:val="32"/>
          <w:szCs w:val="32"/>
        </w:rPr>
        <w:t>8.35</w:t>
      </w:r>
      <w:r>
        <w:rPr>
          <w:rFonts w:hint="eastAsia" w:ascii="宋体" w:hAnsi="宋体" w:eastAsia="宋体" w:cs="宋体"/>
          <w:kern w:val="0"/>
          <w:sz w:val="32"/>
          <w:szCs w:val="32"/>
        </w:rPr>
        <w:t>万元；支出总计</w:t>
      </w:r>
      <w:r>
        <w:rPr>
          <w:rFonts w:hint="default" w:ascii="仿宋_GB2312" w:hAnsi="宋体" w:eastAsia="仿宋_GB2312" w:cs="仿宋_GB2312"/>
          <w:kern w:val="0"/>
          <w:sz w:val="32"/>
          <w:szCs w:val="32"/>
        </w:rPr>
        <w:t>1,654.06</w:t>
      </w:r>
      <w:r>
        <w:rPr>
          <w:rFonts w:hint="eastAsia" w:ascii="宋体" w:hAnsi="宋体" w:eastAsia="宋体" w:cs="宋体"/>
          <w:kern w:val="0"/>
          <w:sz w:val="32"/>
          <w:szCs w:val="32"/>
        </w:rPr>
        <w:t>万元，其中：年末结转和结余</w:t>
      </w:r>
      <w:r>
        <w:rPr>
          <w:rFonts w:hint="default" w:ascii="仿宋_GB2312" w:hAnsi="宋体" w:eastAsia="仿宋_GB2312" w:cs="仿宋_GB2312"/>
          <w:kern w:val="0"/>
          <w:sz w:val="32"/>
          <w:szCs w:val="32"/>
        </w:rPr>
        <w:t>8.35</w:t>
      </w:r>
      <w:r>
        <w:rPr>
          <w:rFonts w:hint="eastAsia" w:ascii="宋体" w:hAnsi="宋体" w:eastAsia="宋体" w:cs="宋体"/>
          <w:kern w:val="0"/>
          <w:sz w:val="32"/>
          <w:szCs w:val="32"/>
        </w:rPr>
        <w:t>万元。与</w:t>
      </w:r>
      <w:r>
        <w:rPr>
          <w:rFonts w:hint="default" w:ascii="仿宋_GB2312" w:hAnsi="宋体" w:eastAsia="仿宋_GB2312" w:cs="仿宋_GB2312"/>
          <w:kern w:val="0"/>
          <w:sz w:val="32"/>
          <w:szCs w:val="32"/>
        </w:rPr>
        <w:t>2019</w:t>
      </w:r>
      <w:r>
        <w:rPr>
          <w:rFonts w:hint="eastAsia" w:ascii="宋体" w:hAnsi="宋体" w:eastAsia="宋体" w:cs="宋体"/>
          <w:kern w:val="0"/>
          <w:sz w:val="32"/>
          <w:szCs w:val="32"/>
        </w:rPr>
        <w:t>年度相比，收入减少</w:t>
      </w:r>
      <w:r>
        <w:rPr>
          <w:rFonts w:hint="default" w:ascii="仿宋_GB2312" w:hAnsi="宋体" w:eastAsia="仿宋_GB2312" w:cs="仿宋_GB2312"/>
          <w:kern w:val="0"/>
          <w:sz w:val="32"/>
          <w:szCs w:val="32"/>
        </w:rPr>
        <w:t>48.87</w:t>
      </w:r>
      <w:r>
        <w:rPr>
          <w:rFonts w:hint="eastAsia" w:ascii="宋体" w:hAnsi="宋体" w:eastAsia="宋体" w:cs="宋体"/>
          <w:kern w:val="0"/>
          <w:sz w:val="32"/>
          <w:szCs w:val="32"/>
        </w:rPr>
        <w:t>万元，下降</w:t>
      </w:r>
      <w:r>
        <w:rPr>
          <w:rFonts w:hint="default" w:ascii="仿宋_GB2312" w:hAnsi="宋体" w:eastAsia="仿宋_GB2312" w:cs="仿宋_GB2312"/>
          <w:kern w:val="0"/>
          <w:sz w:val="32"/>
          <w:szCs w:val="32"/>
        </w:rPr>
        <w:t>2.90%</w:t>
      </w:r>
      <w:r>
        <w:rPr>
          <w:rFonts w:hint="eastAsia" w:ascii="宋体" w:hAnsi="宋体" w:eastAsia="宋体" w:cs="宋体"/>
          <w:kern w:val="0"/>
          <w:sz w:val="32"/>
          <w:szCs w:val="32"/>
        </w:rPr>
        <w:t>；支出减少</w:t>
      </w:r>
      <w:r>
        <w:rPr>
          <w:rFonts w:hint="default" w:ascii="仿宋_GB2312" w:hAnsi="宋体" w:eastAsia="仿宋_GB2312" w:cs="仿宋_GB2312"/>
          <w:kern w:val="0"/>
          <w:sz w:val="32"/>
          <w:szCs w:val="32"/>
        </w:rPr>
        <w:t>48.87</w:t>
      </w:r>
      <w:r>
        <w:rPr>
          <w:rFonts w:hint="eastAsia" w:ascii="宋体" w:hAnsi="宋体" w:eastAsia="宋体" w:cs="宋体"/>
          <w:kern w:val="0"/>
          <w:sz w:val="32"/>
          <w:szCs w:val="32"/>
        </w:rPr>
        <w:t>万元，下降</w:t>
      </w:r>
      <w:r>
        <w:rPr>
          <w:rFonts w:hint="default" w:ascii="仿宋_GB2312" w:hAnsi="宋体" w:eastAsia="仿宋_GB2312" w:cs="仿宋_GB2312"/>
          <w:kern w:val="0"/>
          <w:sz w:val="32"/>
          <w:szCs w:val="32"/>
        </w:rPr>
        <w:t>2.90%</w:t>
      </w:r>
      <w:r>
        <w:rPr>
          <w:rFonts w:hint="eastAsia" w:ascii="宋体" w:hAnsi="宋体" w:eastAsia="宋体" w:cs="宋体"/>
          <w:kern w:val="0"/>
          <w:sz w:val="32"/>
          <w:szCs w:val="32"/>
        </w:rPr>
        <w:t>。主要原因：压缩了一般性支出。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（五）关于2020年度一般公共预算财政拨款支出决算情况说明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年度一般公共预算财政拨款支出合计</w:t>
      </w:r>
      <w:r>
        <w:rPr>
          <w:rFonts w:hint="default" w:ascii="仿宋_GB2312" w:hAnsi="宋体" w:eastAsia="仿宋_GB2312" w:cs="仿宋_GB2312"/>
          <w:kern w:val="0"/>
          <w:sz w:val="32"/>
          <w:szCs w:val="32"/>
        </w:rPr>
        <w:t>1,645.71</w:t>
      </w:r>
      <w:r>
        <w:rPr>
          <w:rFonts w:hint="eastAsia" w:ascii="宋体" w:hAnsi="宋体" w:eastAsia="宋体" w:cs="宋体"/>
          <w:kern w:val="0"/>
          <w:sz w:val="32"/>
          <w:szCs w:val="32"/>
        </w:rPr>
        <w:t>万元，其中：基本支出</w:t>
      </w:r>
      <w:r>
        <w:rPr>
          <w:rFonts w:hint="default" w:ascii="仿宋_GB2312" w:hAnsi="宋体" w:eastAsia="仿宋_GB2312" w:cs="仿宋_GB2312"/>
          <w:kern w:val="0"/>
          <w:sz w:val="32"/>
          <w:szCs w:val="32"/>
        </w:rPr>
        <w:t>907.17</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55.10%</w:t>
      </w:r>
      <w:r>
        <w:rPr>
          <w:rFonts w:hint="eastAsia" w:ascii="宋体" w:hAnsi="宋体" w:eastAsia="宋体" w:cs="宋体"/>
          <w:kern w:val="0"/>
          <w:sz w:val="32"/>
          <w:szCs w:val="32"/>
        </w:rPr>
        <w:t>；项目支出</w:t>
      </w:r>
      <w:r>
        <w:rPr>
          <w:rFonts w:hint="default" w:ascii="仿宋_GB2312" w:hAnsi="宋体" w:eastAsia="仿宋_GB2312" w:cs="仿宋_GB2312"/>
          <w:kern w:val="0"/>
          <w:sz w:val="32"/>
          <w:szCs w:val="32"/>
        </w:rPr>
        <w:t>738.54</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44.90%</w:t>
      </w:r>
      <w:r>
        <w:rPr>
          <w:rFonts w:hint="eastAsia" w:ascii="宋体" w:hAnsi="宋体" w:eastAsia="宋体" w:cs="宋体"/>
          <w:kern w:val="0"/>
          <w:sz w:val="32"/>
          <w:szCs w:val="32"/>
        </w:rPr>
        <w:t>。</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（六）关于2020年度一般公共预算财政拨款基本支出决算情况说明</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年度一般公共预算财政拨款基本支出</w:t>
      </w:r>
      <w:r>
        <w:rPr>
          <w:rFonts w:hint="default" w:ascii="仿宋_GB2312" w:hAnsi="宋体" w:eastAsia="仿宋_GB2312" w:cs="仿宋_GB2312"/>
          <w:kern w:val="0"/>
          <w:sz w:val="32"/>
          <w:szCs w:val="32"/>
        </w:rPr>
        <w:t>907.17</w:t>
      </w:r>
      <w:r>
        <w:rPr>
          <w:rFonts w:hint="eastAsia" w:ascii="宋体" w:hAnsi="宋体" w:eastAsia="宋体" w:cs="宋体"/>
          <w:kern w:val="0"/>
          <w:sz w:val="32"/>
          <w:szCs w:val="32"/>
        </w:rPr>
        <w:t>万元，其中：人员经费</w:t>
      </w:r>
      <w:r>
        <w:rPr>
          <w:rFonts w:hint="default" w:ascii="仿宋_GB2312" w:hAnsi="宋体" w:eastAsia="仿宋_GB2312" w:cs="仿宋_GB2312"/>
          <w:kern w:val="0"/>
          <w:sz w:val="32"/>
          <w:szCs w:val="32"/>
        </w:rPr>
        <w:t>777.21</w:t>
      </w:r>
      <w:r>
        <w:rPr>
          <w:rFonts w:hint="eastAsia" w:ascii="宋体" w:hAnsi="宋体" w:eastAsia="宋体" w:cs="宋体"/>
          <w:kern w:val="0"/>
          <w:sz w:val="32"/>
          <w:szCs w:val="32"/>
        </w:rPr>
        <w:t>万元，主要包括：基本工资、津贴补贴、社会保障缴费、住房公积金、绩效工资，较上年减少</w:t>
      </w:r>
      <w:r>
        <w:rPr>
          <w:rFonts w:hint="default" w:ascii="仿宋_GB2312" w:hAnsi="宋体" w:eastAsia="仿宋_GB2312" w:cs="仿宋_GB2312"/>
          <w:kern w:val="0"/>
          <w:sz w:val="32"/>
          <w:szCs w:val="32"/>
        </w:rPr>
        <w:t>30.65</w:t>
      </w:r>
      <w:r>
        <w:rPr>
          <w:rFonts w:hint="eastAsia" w:ascii="宋体" w:hAnsi="宋体" w:eastAsia="宋体" w:cs="宋体"/>
          <w:kern w:val="0"/>
          <w:sz w:val="32"/>
          <w:szCs w:val="32"/>
        </w:rPr>
        <w:t>万元，主要原因是：基本支出预算减少；公用经费</w:t>
      </w:r>
      <w:r>
        <w:rPr>
          <w:rFonts w:hint="default" w:ascii="仿宋_GB2312" w:hAnsi="宋体" w:eastAsia="仿宋_GB2312" w:cs="仿宋_GB2312"/>
          <w:kern w:val="0"/>
          <w:sz w:val="32"/>
          <w:szCs w:val="32"/>
        </w:rPr>
        <w:t>129.96</w:t>
      </w:r>
      <w:r>
        <w:rPr>
          <w:rFonts w:hint="eastAsia" w:ascii="宋体" w:hAnsi="宋体" w:eastAsia="宋体" w:cs="宋体"/>
          <w:kern w:val="0"/>
          <w:sz w:val="32"/>
          <w:szCs w:val="32"/>
        </w:rPr>
        <w:t>万元，主要包括：办公费、维修维护费、水费、电费、差旅费、物业管理费，较上年减少</w:t>
      </w:r>
      <w:r>
        <w:rPr>
          <w:rFonts w:hint="default" w:ascii="仿宋_GB2312" w:hAnsi="宋体" w:eastAsia="仿宋_GB2312" w:cs="仿宋_GB2312"/>
          <w:kern w:val="0"/>
          <w:sz w:val="32"/>
          <w:szCs w:val="32"/>
        </w:rPr>
        <w:t>4.97</w:t>
      </w:r>
      <w:r>
        <w:rPr>
          <w:rFonts w:hint="eastAsia" w:ascii="宋体" w:hAnsi="宋体" w:eastAsia="宋体" w:cs="宋体"/>
          <w:kern w:val="0"/>
          <w:sz w:val="32"/>
          <w:szCs w:val="32"/>
        </w:rPr>
        <w:t>万元，主要原因是：根据财政预算支出，本年公用经费较上年减少。</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楷体" w:hAnsi="楷体" w:eastAsia="楷体" w:cs="楷体"/>
          <w:kern w:val="0"/>
          <w:sz w:val="32"/>
          <w:szCs w:val="32"/>
        </w:rPr>
        <w:t>（七）关于2020年度财政拨款</w:t>
      </w:r>
      <w:r>
        <w:rPr>
          <w:rFonts w:hint="eastAsia" w:ascii="宋体" w:hAnsi="宋体" w:eastAsia="宋体" w:cs="宋体"/>
          <w:kern w:val="0"/>
          <w:sz w:val="32"/>
          <w:szCs w:val="32"/>
        </w:rPr>
        <w:t>“</w:t>
      </w:r>
      <w:r>
        <w:rPr>
          <w:rFonts w:hint="eastAsia" w:ascii="楷体" w:hAnsi="楷体" w:eastAsia="楷体" w:cs="楷体"/>
          <w:kern w:val="0"/>
          <w:sz w:val="32"/>
          <w:szCs w:val="32"/>
        </w:rPr>
        <w:t>三公</w:t>
      </w:r>
      <w:r>
        <w:rPr>
          <w:rFonts w:hint="eastAsia" w:ascii="宋体" w:hAnsi="宋体" w:eastAsia="宋体" w:cs="宋体"/>
          <w:kern w:val="0"/>
          <w:sz w:val="32"/>
          <w:szCs w:val="32"/>
        </w:rPr>
        <w:t>”</w:t>
      </w:r>
      <w:r>
        <w:rPr>
          <w:rFonts w:hint="eastAsia" w:ascii="楷体" w:hAnsi="楷体" w:eastAsia="楷体" w:cs="楷体"/>
          <w:kern w:val="0"/>
          <w:sz w:val="32"/>
          <w:szCs w:val="32"/>
        </w:rPr>
        <w:t>经费支出决算情况说明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1</w:t>
      </w:r>
      <w:r>
        <w:rPr>
          <w:rFonts w:hint="eastAsia" w:ascii="宋体" w:hAnsi="宋体" w:eastAsia="宋体" w:cs="宋体"/>
          <w:kern w:val="0"/>
          <w:sz w:val="32"/>
          <w:szCs w:val="32"/>
        </w:rPr>
        <w:t>、财政拨款“三公”经费支出决算总体情况说明</w:t>
      </w:r>
    </w:p>
    <w:p>
      <w:pPr>
        <w:adjustRightInd w:val="0"/>
        <w:snapToGrid w:val="0"/>
        <w:spacing w:before="0" w:beforeAutospacing="1" w:after="0" w:afterAutospacing="1" w:line="580" w:lineRule="exac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年度财政拨款“三公”经费预算为</w:t>
      </w:r>
      <w:r>
        <w:rPr>
          <w:rFonts w:hint="default" w:ascii="仿宋_GB2312" w:hAnsi="宋体" w:eastAsia="仿宋_GB2312" w:cs="仿宋_GB2312"/>
          <w:kern w:val="0"/>
          <w:sz w:val="32"/>
          <w:szCs w:val="32"/>
        </w:rPr>
        <w:t>22.45</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万元，完成预算的</w:t>
      </w:r>
      <w:r>
        <w:rPr>
          <w:rFonts w:hint="default" w:ascii="仿宋_GB2312" w:hAnsi="宋体" w:eastAsia="仿宋_GB2312" w:cs="仿宋_GB2312"/>
          <w:kern w:val="0"/>
          <w:sz w:val="32"/>
          <w:szCs w:val="32"/>
        </w:rPr>
        <w:t>43.50%</w:t>
      </w:r>
      <w:r>
        <w:rPr>
          <w:rFonts w:hint="eastAsia" w:ascii="宋体" w:hAnsi="宋体" w:eastAsia="宋体" w:cs="宋体"/>
          <w:kern w:val="0"/>
          <w:sz w:val="32"/>
          <w:szCs w:val="32"/>
        </w:rPr>
        <w:t>，其中：因公出国（境）费预算为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万元，完成预算的</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；公务用车购置及运行维护费预算为</w:t>
      </w:r>
      <w:r>
        <w:rPr>
          <w:rFonts w:hint="default" w:ascii="仿宋_GB2312" w:hAnsi="宋体" w:eastAsia="仿宋_GB2312" w:cs="仿宋_GB2312"/>
          <w:kern w:val="0"/>
          <w:sz w:val="32"/>
          <w:szCs w:val="32"/>
        </w:rPr>
        <w:t>22.25</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万元，完成预算的</w:t>
      </w:r>
      <w:r>
        <w:rPr>
          <w:rFonts w:hint="default" w:ascii="仿宋_GB2312" w:hAnsi="宋体" w:eastAsia="仿宋_GB2312" w:cs="仿宋_GB2312"/>
          <w:kern w:val="0"/>
          <w:sz w:val="32"/>
          <w:szCs w:val="32"/>
        </w:rPr>
        <w:t>43.90%</w:t>
      </w:r>
      <w:r>
        <w:rPr>
          <w:rFonts w:hint="eastAsia" w:ascii="宋体" w:hAnsi="宋体" w:eastAsia="宋体" w:cs="宋体"/>
          <w:kern w:val="0"/>
          <w:sz w:val="32"/>
          <w:szCs w:val="32"/>
        </w:rPr>
        <w:t>；公务接待费预算为</w:t>
      </w:r>
      <w:r>
        <w:rPr>
          <w:rFonts w:hint="default" w:ascii="仿宋_GB2312" w:hAnsi="宋体" w:eastAsia="仿宋_GB2312" w:cs="仿宋_GB2312"/>
          <w:kern w:val="0"/>
          <w:sz w:val="32"/>
          <w:szCs w:val="32"/>
        </w:rPr>
        <w:t>0.20</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万元，完成预算的</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年度财政拨款“三公”经费支出决算与预算差异情况的原因：严格控制公务接待，严格执行公务用车管理制度，故公务用车购置及运行维护费几公务接待费较预算低。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2</w:t>
      </w:r>
      <w:r>
        <w:rPr>
          <w:rFonts w:hint="eastAsia" w:ascii="宋体" w:hAnsi="宋体" w:eastAsia="宋体" w:cs="宋体"/>
          <w:kern w:val="0"/>
          <w:sz w:val="32"/>
          <w:szCs w:val="32"/>
        </w:rPr>
        <w:t>、财政拨款“三公”经费支出决算具体情况说明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年度财政拨款“三公”经费支出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万元，因公出国（境）费支出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；公务用车购置及运行维护费支出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100.00%</w:t>
      </w:r>
      <w:r>
        <w:rPr>
          <w:rFonts w:hint="eastAsia" w:ascii="宋体" w:hAnsi="宋体" w:eastAsia="宋体" w:cs="宋体"/>
          <w:kern w:val="0"/>
          <w:sz w:val="32"/>
          <w:szCs w:val="32"/>
        </w:rPr>
        <w:t>；公务接待费支出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。具体情况如下：</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b/>
          <w:kern w:val="0"/>
          <w:sz w:val="32"/>
          <w:szCs w:val="32"/>
        </w:rPr>
        <w:t>因公出国（境）费支出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kern w:val="0"/>
          <w:sz w:val="32"/>
          <w:szCs w:val="32"/>
        </w:rPr>
        <w:t>公务用车购置及运行维护费支出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万元。其中：公务用车购置支出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万元，车均购置费</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万元。公务用车运行维护费支出</w:t>
      </w:r>
      <w:r>
        <w:rPr>
          <w:rFonts w:hint="default" w:ascii="仿宋_GB2312" w:hAnsi="宋体" w:eastAsia="仿宋_GB2312" w:cs="仿宋_GB2312"/>
          <w:kern w:val="0"/>
          <w:sz w:val="32"/>
          <w:szCs w:val="32"/>
        </w:rPr>
        <w:t>9.76</w:t>
      </w:r>
      <w:r>
        <w:rPr>
          <w:rFonts w:hint="eastAsia" w:ascii="宋体" w:hAnsi="宋体" w:eastAsia="宋体" w:cs="宋体"/>
          <w:kern w:val="0"/>
          <w:sz w:val="32"/>
          <w:szCs w:val="32"/>
        </w:rPr>
        <w:t>万元，用于办案用车燃料费、修理费、保险费等，车均运维费</w:t>
      </w:r>
      <w:r>
        <w:rPr>
          <w:rFonts w:hint="default" w:ascii="仿宋_GB2312" w:hAnsi="宋体" w:eastAsia="仿宋_GB2312" w:cs="仿宋_GB2312"/>
          <w:kern w:val="0"/>
          <w:sz w:val="32"/>
          <w:szCs w:val="32"/>
        </w:rPr>
        <w:t>0.98</w:t>
      </w:r>
      <w:r>
        <w:rPr>
          <w:rFonts w:hint="eastAsia" w:ascii="宋体" w:hAnsi="宋体" w:eastAsia="宋体" w:cs="宋体"/>
          <w:kern w:val="0"/>
          <w:sz w:val="32"/>
          <w:szCs w:val="32"/>
        </w:rPr>
        <w:t>万元，公务用车运行维护费支出较上年减少</w:t>
      </w:r>
      <w:r>
        <w:rPr>
          <w:rFonts w:hint="default" w:ascii="仿宋_GB2312" w:hAnsi="宋体" w:eastAsia="仿宋_GB2312" w:cs="仿宋_GB2312"/>
          <w:kern w:val="0"/>
          <w:sz w:val="32"/>
          <w:szCs w:val="32"/>
        </w:rPr>
        <w:t>7.54</w:t>
      </w:r>
      <w:r>
        <w:rPr>
          <w:rFonts w:hint="eastAsia" w:ascii="宋体" w:hAnsi="宋体" w:eastAsia="宋体" w:cs="宋体"/>
          <w:kern w:val="0"/>
          <w:sz w:val="32"/>
          <w:szCs w:val="32"/>
        </w:rPr>
        <w:t>万元，主要原因是压缩了三公经费支出，财政拨款开支的公务用车保有量为</w:t>
      </w:r>
      <w:r>
        <w:rPr>
          <w:rFonts w:hint="default" w:ascii="仿宋_GB2312" w:hAnsi="宋体" w:eastAsia="仿宋_GB2312" w:cs="仿宋_GB2312"/>
          <w:kern w:val="0"/>
          <w:sz w:val="32"/>
          <w:szCs w:val="32"/>
        </w:rPr>
        <w:t>10</w:t>
      </w:r>
      <w:r>
        <w:rPr>
          <w:rFonts w:hint="eastAsia" w:ascii="宋体" w:hAnsi="宋体" w:eastAsia="宋体" w:cs="宋体"/>
          <w:kern w:val="0"/>
          <w:sz w:val="32"/>
          <w:szCs w:val="32"/>
        </w:rPr>
        <w:t>辆。</w:t>
      </w:r>
    </w:p>
    <w:p>
      <w:pPr>
        <w:autoSpaceDE w:val="0"/>
        <w:autoSpaceDN w:val="0"/>
        <w:spacing w:before="0" w:beforeAutospacing="1" w:after="0" w:afterAutospacing="1" w:line="580" w:lineRule="atLeast"/>
        <w:ind w:left="0" w:firstLine="600"/>
        <w:rPr>
          <w:rFonts w:hint="default" w:ascii="仿宋_GB2312" w:hAnsi="宋体" w:eastAsia="仿宋_GB2312" w:cs="仿宋_GB2312"/>
          <w:kern w:val="0"/>
          <w:sz w:val="32"/>
          <w:szCs w:val="32"/>
        </w:rPr>
      </w:pPr>
      <w:r>
        <w:rPr>
          <w:rFonts w:hint="eastAsia" w:ascii="宋体" w:hAnsi="宋体" w:eastAsia="宋体" w:cs="宋体"/>
          <w:b/>
          <w:kern w:val="0"/>
          <w:sz w:val="32"/>
          <w:szCs w:val="32"/>
        </w:rPr>
        <w:t>公务接待费支出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三、预算绩效情况说明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（一）预算绩效管理工作开展情况</w:t>
      </w:r>
    </w:p>
    <w:p>
      <w:pPr>
        <w:autoSpaceDE w:val="0"/>
        <w:autoSpaceDN w:val="0"/>
        <w:spacing w:before="0" w:beforeAutospacing="1" w:after="0" w:afterAutospacing="1" w:line="580" w:lineRule="atLeast"/>
        <w:ind w:left="0" w:firstLine="600"/>
        <w:rPr>
          <w:rFonts w:hint="eastAsia" w:ascii="仿宋_GB2312" w:hAnsi="仿宋_GB2312" w:eastAsia="宋体" w:cs="宋体"/>
          <w:kern w:val="0"/>
          <w:sz w:val="32"/>
          <w:szCs w:val="32"/>
        </w:rPr>
      </w:pPr>
      <w:r>
        <w:rPr>
          <w:rFonts w:hint="eastAsia" w:ascii="宋体" w:hAnsi="宋体" w:eastAsia="宋体" w:cs="宋体"/>
          <w:kern w:val="0"/>
          <w:sz w:val="32"/>
          <w:szCs w:val="32"/>
        </w:rPr>
        <w:t>根据预算绩效管理要求，我部门（单位）组织对</w:t>
      </w:r>
      <w:r>
        <w:rPr>
          <w:rFonts w:hint="default" w:ascii="仿宋_GB2312" w:eastAsia="宋体" w:cs="宋体"/>
          <w:kern w:val="0"/>
          <w:sz w:val="32"/>
          <w:szCs w:val="32"/>
        </w:rPr>
        <w:t>2020</w:t>
      </w:r>
      <w:r>
        <w:rPr>
          <w:rFonts w:hint="eastAsia" w:ascii="宋体" w:hAnsi="宋体" w:eastAsia="宋体" w:cs="宋体"/>
          <w:kern w:val="0"/>
          <w:sz w:val="32"/>
          <w:szCs w:val="32"/>
        </w:rPr>
        <w:t>年度一般公共预算项目支出全面开展绩效自评，涉及项目</w:t>
      </w:r>
      <w:r>
        <w:rPr>
          <w:rFonts w:hint="eastAsia" w:ascii="仿宋_GB2312" w:hAnsi="仿宋_GB2312" w:eastAsia="宋体" w:cs="宋体"/>
          <w:kern w:val="0"/>
          <w:sz w:val="32"/>
          <w:szCs w:val="32"/>
        </w:rPr>
        <w:t>2</w:t>
      </w:r>
      <w:r>
        <w:rPr>
          <w:rFonts w:hint="eastAsia" w:ascii="宋体" w:hAnsi="宋体" w:eastAsia="宋体" w:cs="宋体"/>
          <w:kern w:val="0"/>
          <w:sz w:val="32"/>
          <w:szCs w:val="32"/>
        </w:rPr>
        <w:t>个，共涉及资金</w:t>
      </w:r>
      <w:r>
        <w:rPr>
          <w:rFonts w:hint="eastAsia" w:ascii="仿宋_GB2312" w:hAnsi="仿宋_GB2312" w:eastAsia="宋体" w:cs="宋体"/>
          <w:kern w:val="0"/>
          <w:sz w:val="32"/>
          <w:szCs w:val="32"/>
        </w:rPr>
        <w:t>712.02</w:t>
      </w:r>
      <w:r>
        <w:rPr>
          <w:rFonts w:hint="eastAsia" w:ascii="宋体" w:hAnsi="宋体" w:eastAsia="宋体" w:cs="宋体"/>
          <w:kern w:val="0"/>
          <w:sz w:val="32"/>
          <w:szCs w:val="32"/>
        </w:rPr>
        <w:t>万元，占一般公共预算项目支出总额的</w:t>
      </w:r>
      <w:r>
        <w:rPr>
          <w:rFonts w:hint="default" w:ascii="仿宋_GB2312" w:eastAsia="宋体" w:cs="宋体"/>
          <w:kern w:val="0"/>
          <w:sz w:val="32"/>
          <w:szCs w:val="32"/>
        </w:rPr>
        <w:t>100%</w:t>
      </w:r>
      <w:r>
        <w:rPr>
          <w:rFonts w:hint="eastAsia" w:ascii="宋体" w:hAnsi="宋体" w:eastAsia="宋体" w:cs="宋体"/>
          <w:kern w:val="0"/>
          <w:sz w:val="32"/>
          <w:szCs w:val="32"/>
        </w:rPr>
        <w:t>（必须达到</w:t>
      </w:r>
      <w:r>
        <w:rPr>
          <w:rFonts w:hint="default" w:ascii="仿宋_GB2312" w:eastAsia="宋体" w:cs="宋体"/>
          <w:kern w:val="0"/>
          <w:sz w:val="32"/>
          <w:szCs w:val="32"/>
        </w:rPr>
        <w:t>100%</w:t>
      </w:r>
      <w:r>
        <w:rPr>
          <w:rFonts w:hint="eastAsia" w:ascii="宋体" w:hAnsi="宋体" w:eastAsia="宋体" w:cs="宋体"/>
          <w:kern w:val="0"/>
          <w:sz w:val="32"/>
          <w:szCs w:val="32"/>
        </w:rPr>
        <w:t>）。</w:t>
      </w:r>
    </w:p>
    <w:p>
      <w:pPr>
        <w:autoSpaceDE w:val="0"/>
        <w:autoSpaceDN w:val="0"/>
        <w:spacing w:before="0" w:beforeAutospacing="1" w:after="0" w:afterAutospacing="1" w:line="580" w:lineRule="atLeast"/>
        <w:ind w:left="0" w:firstLine="600"/>
        <w:rPr>
          <w:rFonts w:hint="eastAsia" w:ascii="仿宋_GB2312" w:hAnsi="仿宋_GB2312" w:eastAsia="宋体" w:cs="宋体"/>
          <w:kern w:val="0"/>
          <w:sz w:val="32"/>
          <w:szCs w:val="32"/>
        </w:rPr>
      </w:pPr>
      <w:r>
        <w:rPr>
          <w:rFonts w:hint="eastAsia" w:ascii="宋体" w:hAnsi="宋体" w:eastAsia="宋体" w:cs="宋体"/>
          <w:kern w:val="0"/>
          <w:sz w:val="32"/>
          <w:szCs w:val="32"/>
        </w:rPr>
        <w:t>组织对</w:t>
      </w:r>
      <w:r>
        <w:rPr>
          <w:rFonts w:hint="eastAsia" w:ascii="仿宋_GB2312" w:hAnsi="仿宋_GB2312" w:eastAsia="宋体" w:cs="宋体"/>
          <w:kern w:val="0"/>
          <w:sz w:val="32"/>
          <w:szCs w:val="32"/>
        </w:rPr>
        <w:t>“</w:t>
      </w:r>
      <w:r>
        <w:rPr>
          <w:rFonts w:hint="default" w:ascii="仿宋_GB2312" w:eastAsia="宋体" w:cs="宋体"/>
          <w:kern w:val="0"/>
          <w:sz w:val="32"/>
          <w:szCs w:val="32"/>
        </w:rPr>
        <w:t xml:space="preserve"> </w:t>
      </w:r>
      <w:r>
        <w:rPr>
          <w:rFonts w:hint="eastAsia" w:ascii="宋体" w:hAnsi="宋体" w:eastAsia="宋体" w:cs="宋体"/>
          <w:kern w:val="0"/>
          <w:sz w:val="32"/>
          <w:szCs w:val="32"/>
        </w:rPr>
        <w:t>办案业务费</w:t>
      </w:r>
      <w:r>
        <w:rPr>
          <w:rFonts w:hint="default" w:ascii="仿宋_GB2312" w:eastAsia="宋体" w:cs="宋体"/>
          <w:kern w:val="0"/>
          <w:sz w:val="32"/>
          <w:szCs w:val="32"/>
        </w:rPr>
        <w:t xml:space="preserve"> </w:t>
      </w:r>
      <w:r>
        <w:rPr>
          <w:rFonts w:hint="eastAsia" w:ascii="仿宋_GB2312" w:hAnsi="仿宋_GB2312" w:eastAsia="宋体" w:cs="宋体"/>
          <w:kern w:val="0"/>
          <w:sz w:val="32"/>
          <w:szCs w:val="32"/>
        </w:rPr>
        <w:t>”、“</w:t>
      </w:r>
      <w:r>
        <w:rPr>
          <w:rFonts w:hint="default" w:ascii="仿宋_GB2312" w:eastAsia="宋体" w:cs="宋体"/>
          <w:kern w:val="0"/>
          <w:sz w:val="32"/>
          <w:szCs w:val="32"/>
        </w:rPr>
        <w:t xml:space="preserve"> </w:t>
      </w:r>
      <w:r>
        <w:rPr>
          <w:rFonts w:hint="eastAsia" w:ascii="宋体" w:hAnsi="宋体" w:eastAsia="宋体" w:cs="宋体"/>
          <w:kern w:val="0"/>
          <w:sz w:val="32"/>
          <w:szCs w:val="32"/>
        </w:rPr>
        <w:t>业务装备费</w:t>
      </w:r>
      <w:r>
        <w:rPr>
          <w:rFonts w:hint="default" w:ascii="仿宋_GB2312" w:eastAsia="宋体" w:cs="宋体"/>
          <w:kern w:val="0"/>
          <w:sz w:val="32"/>
          <w:szCs w:val="32"/>
        </w:rPr>
        <w:t xml:space="preserve"> </w:t>
      </w:r>
      <w:r>
        <w:rPr>
          <w:rFonts w:hint="eastAsia" w:ascii="仿宋_GB2312" w:hAnsi="仿宋_GB2312" w:eastAsia="宋体" w:cs="宋体"/>
          <w:kern w:val="0"/>
          <w:sz w:val="32"/>
          <w:szCs w:val="32"/>
        </w:rPr>
        <w:t>”2</w:t>
      </w:r>
      <w:r>
        <w:rPr>
          <w:rFonts w:hint="eastAsia" w:ascii="宋体" w:hAnsi="宋体" w:eastAsia="宋体" w:cs="宋体"/>
          <w:kern w:val="0"/>
          <w:sz w:val="32"/>
          <w:szCs w:val="32"/>
        </w:rPr>
        <w:t>个项目开展了部门评价，涉及一般公共预算支出</w:t>
      </w:r>
      <w:r>
        <w:rPr>
          <w:rFonts w:hint="eastAsia" w:ascii="仿宋_GB2312" w:hAnsi="仿宋_GB2312" w:eastAsia="宋体" w:cs="宋体"/>
          <w:kern w:val="0"/>
          <w:sz w:val="32"/>
          <w:szCs w:val="32"/>
        </w:rPr>
        <w:t>712.02</w:t>
      </w:r>
      <w:r>
        <w:rPr>
          <w:rFonts w:hint="eastAsia" w:ascii="宋体" w:hAnsi="宋体" w:eastAsia="宋体" w:cs="宋体"/>
          <w:kern w:val="0"/>
          <w:sz w:val="32"/>
          <w:szCs w:val="32"/>
        </w:rPr>
        <w:t>万元，政府性基金支出</w:t>
      </w:r>
      <w:r>
        <w:rPr>
          <w:rFonts w:hint="eastAsia" w:ascii="仿宋_GB2312" w:hAnsi="仿宋_GB2312" w:eastAsia="宋体" w:cs="宋体"/>
          <w:kern w:val="0"/>
          <w:sz w:val="32"/>
          <w:szCs w:val="32"/>
        </w:rPr>
        <w:t>0</w:t>
      </w:r>
      <w:r>
        <w:rPr>
          <w:rFonts w:hint="eastAsia" w:ascii="宋体" w:hAnsi="宋体" w:eastAsia="宋体" w:cs="宋体"/>
          <w:kern w:val="0"/>
          <w:sz w:val="32"/>
          <w:szCs w:val="32"/>
        </w:rPr>
        <w:t>万元。从评价情况来看，以上项目基本完成年初制定的绩效目标，资金支出排在自治区前列，较好地利用了财政资金、保障干警办案经费。</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（二）部门决算中项目绩效自评结果</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我部门今年在在部门决算中反映</w:t>
      </w:r>
      <w:r>
        <w:rPr>
          <w:rFonts w:hint="eastAsia" w:ascii="仿宋_GB2312" w:hAnsi="仿宋_GB2312" w:eastAsia="宋体" w:cs="宋体"/>
          <w:kern w:val="0"/>
          <w:sz w:val="32"/>
          <w:szCs w:val="32"/>
        </w:rPr>
        <w:t>“</w:t>
      </w:r>
      <w:r>
        <w:rPr>
          <w:rFonts w:hint="eastAsia" w:ascii="宋体" w:hAnsi="宋体" w:eastAsia="宋体" w:cs="宋体"/>
          <w:kern w:val="0"/>
          <w:sz w:val="32"/>
          <w:szCs w:val="32"/>
        </w:rPr>
        <w:t>办案业务费</w:t>
      </w:r>
      <w:r>
        <w:rPr>
          <w:rFonts w:hint="default" w:ascii="仿宋_GB2312" w:eastAsia="宋体" w:cs="宋体"/>
          <w:kern w:val="0"/>
          <w:sz w:val="32"/>
          <w:szCs w:val="32"/>
        </w:rPr>
        <w:t xml:space="preserve"> </w:t>
      </w:r>
      <w:r>
        <w:rPr>
          <w:rFonts w:hint="eastAsia" w:ascii="仿宋_GB2312" w:hAnsi="仿宋_GB2312" w:eastAsia="宋体" w:cs="宋体"/>
          <w:kern w:val="0"/>
          <w:sz w:val="32"/>
          <w:szCs w:val="32"/>
        </w:rPr>
        <w:t>”、“</w:t>
      </w:r>
      <w:r>
        <w:rPr>
          <w:rFonts w:hint="eastAsia" w:ascii="宋体" w:hAnsi="宋体" w:eastAsia="宋体" w:cs="宋体"/>
          <w:kern w:val="0"/>
          <w:sz w:val="32"/>
          <w:szCs w:val="32"/>
        </w:rPr>
        <w:t>业务装备费</w:t>
      </w:r>
      <w:r>
        <w:rPr>
          <w:rFonts w:hint="default" w:ascii="仿宋_GB2312" w:eastAsia="宋体" w:cs="宋体"/>
          <w:kern w:val="0"/>
          <w:sz w:val="32"/>
          <w:szCs w:val="32"/>
        </w:rPr>
        <w:t xml:space="preserve"> </w:t>
      </w:r>
      <w:r>
        <w:rPr>
          <w:rFonts w:hint="eastAsia" w:ascii="仿宋_GB2312" w:hAnsi="仿宋_GB2312" w:eastAsia="宋体" w:cs="宋体"/>
          <w:kern w:val="0"/>
          <w:sz w:val="32"/>
          <w:szCs w:val="32"/>
        </w:rPr>
        <w:t>”2</w:t>
      </w:r>
      <w:r>
        <w:rPr>
          <w:rFonts w:hint="default" w:ascii="仿宋_GB2312" w:eastAsia="宋体" w:cs="宋体"/>
          <w:kern w:val="0"/>
          <w:sz w:val="32"/>
          <w:szCs w:val="32"/>
        </w:rPr>
        <w:t xml:space="preserve"> </w:t>
      </w:r>
      <w:r>
        <w:rPr>
          <w:rFonts w:hint="eastAsia" w:ascii="宋体" w:hAnsi="宋体" w:eastAsia="宋体" w:cs="宋体"/>
          <w:kern w:val="0"/>
          <w:sz w:val="32"/>
          <w:szCs w:val="32"/>
        </w:rPr>
        <w:t>个一般公共预算项目的绩效自评结果</w:t>
      </w:r>
      <w:r>
        <w:rPr>
          <w:rFonts w:hint="eastAsia" w:ascii="宋体" w:hAnsi="宋体" w:eastAsia="宋体" w:cs="宋体"/>
          <w:color w:val="FF0000"/>
          <w:kern w:val="0"/>
          <w:sz w:val="32"/>
          <w:szCs w:val="32"/>
        </w:rPr>
        <w:t>。</w:t>
      </w:r>
    </w:p>
    <w:p>
      <w:pPr>
        <w:pStyle w:val="4"/>
        <w:rPr>
          <w:rFonts w:hint="default" w:ascii="仿宋_GB2312" w:eastAsia="宋体" w:cs="宋体"/>
          <w:kern w:val="0"/>
          <w:sz w:val="32"/>
          <w:szCs w:val="32"/>
        </w:rPr>
      </w:pPr>
      <w:r>
        <w:rPr>
          <w:rFonts w:hint="default" w:ascii="仿宋_GB2312" w:hAnsi="宋体" w:eastAsia="仿宋_GB2312" w:cs="仿宋_GB2312"/>
          <w:kern w:val="0"/>
          <w:sz w:val="32"/>
          <w:szCs w:val="32"/>
        </w:rPr>
        <w:t>1.</w:t>
      </w:r>
      <w:r>
        <w:rPr>
          <w:rFonts w:hint="eastAsia" w:ascii="宋体" w:hAnsi="宋体" w:eastAsia="宋体" w:cs="宋体"/>
          <w:kern w:val="0"/>
          <w:sz w:val="32"/>
          <w:szCs w:val="32"/>
        </w:rPr>
        <w:t>办案业务费项目自评综述：根据年初设定的绩效目标，项目自评得分</w:t>
      </w:r>
      <w:r>
        <w:rPr>
          <w:rFonts w:hint="eastAsia" w:ascii="仿宋_GB2312" w:hAnsi="仿宋_GB2312" w:eastAsia="宋体" w:cs="宋体"/>
          <w:kern w:val="0"/>
          <w:sz w:val="32"/>
          <w:szCs w:val="32"/>
        </w:rPr>
        <w:t>100</w:t>
      </w:r>
      <w:r>
        <w:rPr>
          <w:rFonts w:hint="eastAsia" w:ascii="宋体" w:hAnsi="宋体" w:eastAsia="宋体" w:cs="宋体"/>
          <w:kern w:val="0"/>
          <w:sz w:val="32"/>
          <w:szCs w:val="32"/>
        </w:rPr>
        <w:t>分。全年预算数为</w:t>
      </w:r>
      <w:r>
        <w:rPr>
          <w:rFonts w:hint="default" w:ascii="仿宋_GB2312" w:hAnsi="仿宋_GB2312" w:eastAsia="仿宋_GB2312" w:cs="仿宋_GB2312"/>
          <w:kern w:val="0"/>
          <w:sz w:val="32"/>
          <w:szCs w:val="32"/>
        </w:rPr>
        <w:t>514.39</w:t>
      </w:r>
      <w:r>
        <w:rPr>
          <w:rFonts w:hint="eastAsia" w:ascii="宋体" w:hAnsi="宋体" w:eastAsia="宋体" w:cs="宋体"/>
          <w:kern w:val="0"/>
          <w:sz w:val="32"/>
          <w:szCs w:val="32"/>
        </w:rPr>
        <w:t>万元，执行数为</w:t>
      </w:r>
      <w:r>
        <w:rPr>
          <w:rFonts w:hint="default" w:ascii="仿宋_GB2312" w:hAnsi="仿宋_GB2312" w:eastAsia="仿宋_GB2312" w:cs="仿宋_GB2312"/>
          <w:kern w:val="0"/>
          <w:sz w:val="32"/>
          <w:szCs w:val="32"/>
        </w:rPr>
        <w:t>514.39</w:t>
      </w:r>
      <w:r>
        <w:rPr>
          <w:rFonts w:hint="eastAsia" w:ascii="宋体" w:hAnsi="宋体" w:eastAsia="宋体" w:cs="宋体"/>
          <w:kern w:val="0"/>
          <w:sz w:val="32"/>
          <w:szCs w:val="32"/>
        </w:rPr>
        <w:t>万元，完成预算的</w:t>
      </w:r>
      <w:r>
        <w:rPr>
          <w:rFonts w:hint="default" w:ascii="仿宋_GB2312" w:hAnsi="仿宋_GB2312" w:eastAsia="仿宋_GB2312" w:cs="仿宋_GB2312"/>
          <w:kern w:val="0"/>
          <w:sz w:val="32"/>
          <w:szCs w:val="32"/>
        </w:rPr>
        <w:t>100</w:t>
      </w:r>
      <w:r>
        <w:rPr>
          <w:rFonts w:hint="default" w:ascii="仿宋_GB2312" w:eastAsia="宋体" w:cs="宋体"/>
          <w:kern w:val="0"/>
          <w:sz w:val="32"/>
          <w:szCs w:val="32"/>
        </w:rPr>
        <w:t>%</w:t>
      </w:r>
      <w:r>
        <w:rPr>
          <w:rFonts w:hint="eastAsia" w:ascii="宋体" w:hAnsi="宋体" w:eastAsia="宋体" w:cs="宋体"/>
          <w:kern w:val="0"/>
          <w:sz w:val="32"/>
          <w:szCs w:val="32"/>
        </w:rPr>
        <w:t>。项目绩效目标完成情况：</w:t>
      </w:r>
      <w:r>
        <w:rPr>
          <w:rFonts w:hint="eastAsia" w:ascii="仿宋_GB2312" w:hAnsi="仿宋_GB2312" w:eastAsia="宋体" w:cs="宋体"/>
          <w:kern w:val="0"/>
          <w:sz w:val="32"/>
          <w:szCs w:val="32"/>
        </w:rPr>
        <w:t>2020</w:t>
      </w:r>
      <w:r>
        <w:rPr>
          <w:rFonts w:hint="eastAsia" w:ascii="宋体" w:hAnsi="宋体" w:eastAsia="宋体" w:cs="宋体"/>
          <w:kern w:val="0"/>
          <w:sz w:val="32"/>
          <w:szCs w:val="32"/>
        </w:rPr>
        <w:t>年受理案件</w:t>
      </w:r>
      <w:r>
        <w:rPr>
          <w:rFonts w:hint="default" w:ascii="仿宋_GB2312" w:eastAsia="宋体" w:cs="宋体"/>
          <w:kern w:val="0"/>
          <w:sz w:val="32"/>
          <w:szCs w:val="32"/>
        </w:rPr>
        <w:t>≥</w:t>
      </w:r>
      <w:r>
        <w:rPr>
          <w:rFonts w:hint="eastAsia" w:ascii="仿宋_GB2312" w:hAnsi="仿宋_GB2312" w:eastAsia="宋体" w:cs="宋体"/>
          <w:kern w:val="0"/>
          <w:sz w:val="32"/>
          <w:szCs w:val="32"/>
        </w:rPr>
        <w:t>800</w:t>
      </w:r>
      <w:r>
        <w:rPr>
          <w:rFonts w:hint="eastAsia" w:ascii="宋体" w:hAnsi="宋体" w:eastAsia="宋体" w:cs="宋体"/>
          <w:kern w:val="0"/>
          <w:sz w:val="32"/>
          <w:szCs w:val="32"/>
        </w:rPr>
        <w:t>件，结案率达到</w:t>
      </w:r>
      <w:r>
        <w:rPr>
          <w:rFonts w:hint="eastAsia" w:ascii="仿宋_GB2312" w:hAnsi="仿宋_GB2312" w:eastAsia="宋体" w:cs="宋体"/>
          <w:kern w:val="0"/>
          <w:sz w:val="32"/>
          <w:szCs w:val="32"/>
        </w:rPr>
        <w:t>100</w:t>
      </w:r>
      <w:r>
        <w:rPr>
          <w:rFonts w:hint="default" w:ascii="仿宋_GB2312" w:eastAsia="宋体" w:cs="宋体"/>
          <w:kern w:val="0"/>
          <w:sz w:val="32"/>
          <w:szCs w:val="32"/>
        </w:rPr>
        <w:t>%</w:t>
      </w:r>
      <w:r>
        <w:rPr>
          <w:rFonts w:hint="eastAsia" w:ascii="宋体" w:hAnsi="宋体" w:eastAsia="宋体" w:cs="宋体"/>
          <w:kern w:val="0"/>
          <w:sz w:val="32"/>
          <w:szCs w:val="32"/>
        </w:rPr>
        <w:t>，平均办案时间为受理后</w:t>
      </w:r>
      <w:r>
        <w:rPr>
          <w:rFonts w:hint="default" w:ascii="仿宋_GB2312" w:eastAsia="仿宋_GB2312" w:cs="仿宋_GB2312"/>
          <w:kern w:val="0"/>
          <w:sz w:val="32"/>
          <w:szCs w:val="32"/>
        </w:rPr>
        <w:t>5</w:t>
      </w:r>
      <w:r>
        <w:rPr>
          <w:rFonts w:hint="eastAsia" w:ascii="宋体" w:hAnsi="宋体" w:eastAsia="宋体" w:cs="宋体"/>
          <w:kern w:val="0"/>
          <w:sz w:val="32"/>
          <w:szCs w:val="32"/>
        </w:rPr>
        <w:t>天内审结，人均办案支出</w:t>
      </w:r>
      <w:r>
        <w:rPr>
          <w:rFonts w:hint="eastAsia" w:ascii="仿宋_GB2312" w:hAnsi="仿宋_GB2312" w:eastAsia="宋体" w:cs="宋体"/>
          <w:kern w:val="0"/>
          <w:sz w:val="32"/>
          <w:szCs w:val="32"/>
        </w:rPr>
        <w:t xml:space="preserve"> </w:t>
      </w:r>
      <w:r>
        <w:rPr>
          <w:rFonts w:hint="eastAsia" w:ascii="宋体" w:hAnsi="宋体" w:eastAsia="宋体" w:cs="宋体"/>
          <w:kern w:val="0"/>
          <w:sz w:val="32"/>
          <w:szCs w:val="32"/>
        </w:rPr>
        <w:t xml:space="preserve">≤ </w:t>
      </w:r>
      <w:r>
        <w:rPr>
          <w:rFonts w:hint="default" w:ascii="仿宋_GB2312" w:hAnsi="仿宋_GB2312" w:eastAsia="仿宋_GB2312" w:cs="仿宋_GB2312"/>
          <w:kern w:val="0"/>
          <w:sz w:val="32"/>
          <w:szCs w:val="32"/>
        </w:rPr>
        <w:t>0.6</w:t>
      </w:r>
      <w:r>
        <w:rPr>
          <w:rFonts w:hint="eastAsia" w:ascii="宋体" w:hAnsi="宋体" w:eastAsia="宋体" w:cs="宋体"/>
          <w:kern w:val="0"/>
          <w:sz w:val="32"/>
          <w:szCs w:val="32"/>
        </w:rPr>
        <w:t>万元</w:t>
      </w:r>
      <w:r>
        <w:rPr>
          <w:rFonts w:hint="default" w:ascii="仿宋_GB2312" w:hAnsi="仿宋_GB2312" w:eastAsia="仿宋_GB2312" w:cs="仿宋_GB2312"/>
          <w:kern w:val="0"/>
          <w:sz w:val="32"/>
          <w:szCs w:val="32"/>
        </w:rPr>
        <w:t>/</w:t>
      </w:r>
      <w:r>
        <w:rPr>
          <w:rFonts w:hint="eastAsia" w:ascii="宋体" w:hAnsi="宋体" w:eastAsia="宋体" w:cs="宋体"/>
          <w:kern w:val="0"/>
          <w:sz w:val="32"/>
          <w:szCs w:val="32"/>
        </w:rPr>
        <w:t>件，挽回经济损失</w:t>
      </w:r>
      <w:r>
        <w:rPr>
          <w:rFonts w:hint="default" w:ascii="仿宋_GB2312" w:eastAsia="宋体" w:cs="宋体"/>
          <w:kern w:val="0"/>
          <w:sz w:val="32"/>
          <w:szCs w:val="32"/>
        </w:rPr>
        <w:t>&gt;500</w:t>
      </w:r>
      <w:r>
        <w:rPr>
          <w:rFonts w:hint="eastAsia" w:ascii="宋体" w:hAnsi="宋体" w:eastAsia="宋体" w:cs="宋体"/>
          <w:kern w:val="0"/>
          <w:sz w:val="32"/>
          <w:szCs w:val="32"/>
        </w:rPr>
        <w:t>万，案件达到审理数量不减、质量不减，保障干警办案经费，满意度达到</w:t>
      </w:r>
      <w:r>
        <w:rPr>
          <w:rFonts w:hint="default" w:ascii="仿宋_GB2312" w:eastAsia="仿宋_GB2312" w:cs="仿宋_GB2312"/>
          <w:kern w:val="0"/>
          <w:sz w:val="32"/>
          <w:szCs w:val="32"/>
        </w:rPr>
        <w:t>97%</w:t>
      </w:r>
      <w:r>
        <w:rPr>
          <w:rFonts w:hint="eastAsia" w:ascii="宋体" w:hAnsi="宋体" w:eastAsia="宋体" w:cs="宋体"/>
          <w:kern w:val="0"/>
          <w:sz w:val="32"/>
          <w:szCs w:val="32"/>
        </w:rPr>
        <w:t>以上，达到年初目标要求。</w:t>
      </w:r>
    </w:p>
    <w:p>
      <w:pPr>
        <w:autoSpaceDE w:val="0"/>
        <w:autoSpaceDN w:val="0"/>
        <w:spacing w:before="0" w:beforeAutospacing="1" w:after="0" w:afterAutospacing="1" w:line="580" w:lineRule="atLeast"/>
        <w:ind w:left="0" w:firstLine="600"/>
        <w:rPr>
          <w:rFonts w:hint="eastAsia" w:ascii="仿宋_GB2312" w:hAnsi="仿宋_GB2312" w:eastAsia="宋体" w:cs="宋体"/>
          <w:kern w:val="0"/>
          <w:sz w:val="32"/>
          <w:szCs w:val="32"/>
        </w:rPr>
      </w:pPr>
      <w:r>
        <w:rPr>
          <w:rFonts w:hint="default" w:ascii="仿宋_GB2312" w:eastAsia="宋体" w:cs="宋体"/>
          <w:kern w:val="0"/>
          <w:sz w:val="32"/>
          <w:szCs w:val="32"/>
        </w:rPr>
        <w:t>2.</w:t>
      </w:r>
      <w:r>
        <w:rPr>
          <w:rFonts w:hint="eastAsia" w:ascii="宋体" w:hAnsi="宋体" w:eastAsia="宋体" w:cs="宋体"/>
          <w:kern w:val="0"/>
          <w:sz w:val="32"/>
          <w:szCs w:val="32"/>
        </w:rPr>
        <w:t>业务装备费项目自评综述：</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eastAsia" w:ascii="宋体" w:hAnsi="宋体" w:eastAsia="宋体" w:cs="宋体"/>
          <w:kern w:val="0"/>
          <w:sz w:val="24"/>
          <w:szCs w:val="24"/>
        </w:rPr>
      </w:pPr>
      <w:r>
        <w:rPr>
          <w:rFonts w:hint="eastAsia" w:ascii="宋体" w:hAnsi="宋体" w:eastAsia="宋体" w:cs="宋体"/>
          <w:kern w:val="0"/>
          <w:sz w:val="32"/>
          <w:szCs w:val="32"/>
        </w:rPr>
        <w:t>根据年初设定的绩效目标，项目自评得分</w:t>
      </w:r>
      <w:r>
        <w:rPr>
          <w:rFonts w:hint="eastAsia" w:ascii="仿宋_GB2312" w:hAnsi="仿宋_GB2312" w:eastAsia="宋体" w:cs="宋体"/>
          <w:kern w:val="0"/>
          <w:sz w:val="32"/>
          <w:szCs w:val="32"/>
        </w:rPr>
        <w:t>100</w:t>
      </w:r>
      <w:r>
        <w:rPr>
          <w:rFonts w:hint="eastAsia" w:ascii="宋体" w:hAnsi="宋体" w:eastAsia="宋体" w:cs="宋体"/>
          <w:kern w:val="0"/>
          <w:sz w:val="32"/>
          <w:szCs w:val="32"/>
        </w:rPr>
        <w:t>分。全年预算数为</w:t>
      </w:r>
      <w:r>
        <w:rPr>
          <w:rFonts w:hint="default" w:ascii="仿宋_GB2312" w:hAnsi="仿宋_GB2312" w:eastAsia="仿宋_GB2312" w:cs="仿宋_GB2312"/>
          <w:kern w:val="0"/>
          <w:sz w:val="32"/>
          <w:szCs w:val="32"/>
        </w:rPr>
        <w:t>197.63</w:t>
      </w:r>
      <w:r>
        <w:rPr>
          <w:rFonts w:hint="eastAsia" w:ascii="宋体" w:hAnsi="宋体" w:eastAsia="宋体" w:cs="宋体"/>
          <w:kern w:val="0"/>
          <w:sz w:val="32"/>
          <w:szCs w:val="32"/>
        </w:rPr>
        <w:t>万元，执行数为</w:t>
      </w:r>
      <w:r>
        <w:rPr>
          <w:rFonts w:hint="default" w:ascii="仿宋_GB2312" w:hAnsi="仿宋_GB2312" w:eastAsia="仿宋_GB2312" w:cs="仿宋_GB2312"/>
          <w:kern w:val="0"/>
          <w:sz w:val="32"/>
          <w:szCs w:val="32"/>
        </w:rPr>
        <w:t>197.63</w:t>
      </w:r>
      <w:r>
        <w:rPr>
          <w:rFonts w:hint="eastAsia" w:ascii="宋体" w:hAnsi="宋体" w:eastAsia="宋体" w:cs="宋体"/>
          <w:kern w:val="0"/>
          <w:sz w:val="32"/>
          <w:szCs w:val="32"/>
        </w:rPr>
        <w:t>万元，完成预算的</w:t>
      </w:r>
      <w:r>
        <w:rPr>
          <w:rFonts w:hint="default" w:ascii="仿宋_GB2312" w:hAnsi="仿宋_GB2312" w:eastAsia="仿宋_GB2312" w:cs="仿宋_GB2312"/>
          <w:kern w:val="0"/>
          <w:sz w:val="32"/>
          <w:szCs w:val="32"/>
        </w:rPr>
        <w:t>100</w:t>
      </w:r>
      <w:r>
        <w:rPr>
          <w:rFonts w:hint="default" w:ascii="仿宋_GB2312" w:eastAsia="宋体" w:cs="宋体"/>
          <w:kern w:val="0"/>
          <w:sz w:val="32"/>
          <w:szCs w:val="32"/>
        </w:rPr>
        <w:t>%</w:t>
      </w:r>
      <w:r>
        <w:rPr>
          <w:rFonts w:hint="eastAsia" w:ascii="宋体" w:hAnsi="宋体" w:eastAsia="宋体" w:cs="宋体"/>
          <w:kern w:val="0"/>
          <w:sz w:val="32"/>
          <w:szCs w:val="32"/>
        </w:rPr>
        <w:t>。项目绩效目标完成情况：装备采购数量</w:t>
      </w:r>
      <w:r>
        <w:rPr>
          <w:rFonts w:hint="default" w:ascii="仿宋_GB2312" w:eastAsia="宋体" w:cs="宋体"/>
          <w:kern w:val="0"/>
          <w:sz w:val="32"/>
          <w:szCs w:val="32"/>
        </w:rPr>
        <w:t>≥</w:t>
      </w:r>
      <w:r>
        <w:rPr>
          <w:rFonts w:hint="eastAsia" w:ascii="仿宋_GB2312" w:hAnsi="仿宋_GB2312" w:eastAsia="宋体" w:cs="宋体"/>
          <w:kern w:val="0"/>
          <w:sz w:val="32"/>
          <w:szCs w:val="32"/>
        </w:rPr>
        <w:t>45</w:t>
      </w:r>
      <w:r>
        <w:rPr>
          <w:rFonts w:hint="eastAsia" w:ascii="宋体" w:hAnsi="宋体" w:eastAsia="宋体" w:cs="宋体"/>
          <w:kern w:val="0"/>
          <w:sz w:val="32"/>
          <w:szCs w:val="32"/>
        </w:rPr>
        <w:t>件，验收合格率</w:t>
      </w:r>
      <w:r>
        <w:rPr>
          <w:rFonts w:hint="default" w:ascii="仿宋_GB2312" w:eastAsia="宋体" w:cs="宋体"/>
          <w:kern w:val="0"/>
          <w:sz w:val="32"/>
          <w:szCs w:val="32"/>
        </w:rPr>
        <w:t>100%</w:t>
      </w:r>
      <w:r>
        <w:rPr>
          <w:rFonts w:hint="eastAsia" w:ascii="宋体" w:hAnsi="宋体" w:eastAsia="宋体" w:cs="宋体"/>
          <w:kern w:val="0"/>
          <w:sz w:val="32"/>
          <w:szCs w:val="32"/>
        </w:rPr>
        <w:t>，通过政府采购和自行采购选取优质价廉的装备，成本节约率</w:t>
      </w:r>
      <w:r>
        <w:rPr>
          <w:rFonts w:hint="default" w:ascii="仿宋_GB2312" w:eastAsia="仿宋_GB2312" w:cs="仿宋_GB2312"/>
          <w:kern w:val="0"/>
          <w:sz w:val="32"/>
          <w:szCs w:val="32"/>
        </w:rPr>
        <w:t>≥40%</w:t>
      </w:r>
      <w:r>
        <w:rPr>
          <w:rFonts w:hint="eastAsia" w:ascii="宋体" w:hAnsi="宋体" w:eastAsia="宋体" w:cs="宋体"/>
          <w:kern w:val="0"/>
          <w:sz w:val="32"/>
          <w:szCs w:val="32"/>
        </w:rPr>
        <w:t>。通过公开招标选取质优价廉设备、装备，按时完成装备的配备，支出进度</w:t>
      </w:r>
      <w:r>
        <w:rPr>
          <w:rFonts w:hint="eastAsia" w:ascii="仿宋_GB2312" w:hAnsi="仿宋_GB2312" w:eastAsia="宋体" w:cs="宋体"/>
          <w:kern w:val="0"/>
          <w:sz w:val="32"/>
          <w:szCs w:val="32"/>
        </w:rPr>
        <w:t>100</w:t>
      </w:r>
      <w:r>
        <w:rPr>
          <w:rFonts w:hint="default" w:ascii="仿宋_GB2312" w:eastAsia="宋体" w:cs="宋体"/>
          <w:kern w:val="0"/>
          <w:sz w:val="32"/>
          <w:szCs w:val="32"/>
        </w:rPr>
        <w:t>%</w:t>
      </w:r>
      <w:r>
        <w:rPr>
          <w:rFonts w:hint="eastAsia" w:ascii="宋体" w:hAnsi="宋体" w:eastAsia="宋体" w:cs="宋体"/>
          <w:kern w:val="0"/>
          <w:sz w:val="32"/>
          <w:szCs w:val="32"/>
        </w:rPr>
        <w:t>，干警满意度达到</w:t>
      </w:r>
      <w:r>
        <w:rPr>
          <w:rFonts w:hint="eastAsia" w:ascii="仿宋_GB2312" w:hAnsi="仿宋_GB2312" w:eastAsia="宋体" w:cs="宋体"/>
          <w:kern w:val="0"/>
          <w:sz w:val="32"/>
          <w:szCs w:val="32"/>
        </w:rPr>
        <w:t>97</w:t>
      </w:r>
      <w:r>
        <w:rPr>
          <w:rFonts w:hint="default" w:ascii="仿宋_GB2312" w:eastAsia="宋体" w:cs="宋体"/>
          <w:kern w:val="0"/>
          <w:sz w:val="32"/>
          <w:szCs w:val="32"/>
        </w:rPr>
        <w:t>%</w:t>
      </w:r>
      <w:r>
        <w:rPr>
          <w:rFonts w:hint="eastAsia" w:ascii="宋体" w:hAnsi="宋体" w:eastAsia="宋体" w:cs="宋体"/>
          <w:kern w:val="0"/>
          <w:sz w:val="32"/>
          <w:szCs w:val="32"/>
        </w:rPr>
        <w:t>以上，较好的完成了年初目标。</w:t>
      </w:r>
    </w:p>
    <w:tbl>
      <w:tblPr>
        <w:tblStyle w:val="3"/>
        <w:tblW w:w="8309" w:type="dxa"/>
        <w:jc w:val="center"/>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5"/>
        <w:gridCol w:w="1103"/>
        <w:gridCol w:w="948"/>
        <w:gridCol w:w="1005"/>
        <w:gridCol w:w="936"/>
        <w:gridCol w:w="936"/>
        <w:gridCol w:w="881"/>
        <w:gridCol w:w="954"/>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8309"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9"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w:t>
            </w:r>
            <w:r>
              <w:rPr>
                <w:rStyle w:val="5"/>
                <w:rFonts w:hint="default" w:ascii="Times New Roman" w:hAnsi="Times New Roman" w:cs="Times New Roman"/>
                <w:b/>
                <w:sz w:val="20"/>
                <w:szCs w:val="20"/>
              </w:rPr>
              <w:t xml:space="preserve"> 2020 </w:t>
            </w:r>
            <w:r>
              <w:rPr>
                <w:rStyle w:val="5"/>
                <w:rFonts w:hint="eastAsia" w:ascii="宋体" w:hAnsi="宋体" w:eastAsia="宋体" w:cs="宋体"/>
                <w:b/>
                <w:sz w:val="20"/>
                <w:szCs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项目名称</w:t>
            </w:r>
          </w:p>
        </w:tc>
        <w:tc>
          <w:tcPr>
            <w:tcW w:w="2889"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办案业务费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项目负责人及电话</w:t>
            </w:r>
          </w:p>
        </w:tc>
        <w:tc>
          <w:tcPr>
            <w:tcW w:w="2716"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李光磊0472-3631751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主管部门</w:t>
            </w:r>
          </w:p>
        </w:tc>
        <w:tc>
          <w:tcPr>
            <w:tcW w:w="2889"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实施单位</w:t>
            </w:r>
          </w:p>
        </w:tc>
        <w:tc>
          <w:tcPr>
            <w:tcW w:w="2716"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包头市青山区人民检察院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项目预算执行情况</w:t>
            </w:r>
            <w:r>
              <w:rPr>
                <w:rFonts w:hint="eastAsia" w:ascii="宋体" w:hAnsi="宋体" w:eastAsia="宋体" w:cs="Times New Roman"/>
                <w:kern w:val="0"/>
                <w:sz w:val="20"/>
                <w:szCs w:val="20"/>
              </w:rPr>
              <w:t> </w:t>
            </w:r>
            <w:r>
              <w:rPr>
                <w:rStyle w:val="5"/>
                <w:rFonts w:hint="eastAsia" w:ascii="Times New Roman" w:hAnsi="Times New Roman" w:eastAsia="宋体" w:cs="宋体"/>
                <w:b/>
                <w:sz w:val="20"/>
                <w:szCs w:val="20"/>
              </w:rPr>
              <w:t>（万元）</w:t>
            </w: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全年预算数（</w:t>
            </w:r>
            <w:r>
              <w:rPr>
                <w:rStyle w:val="5"/>
                <w:rFonts w:hint="default" w:ascii="Times New Roman" w:hAnsi="Times New Roman" w:cs="Times New Roman"/>
                <w:b/>
                <w:sz w:val="20"/>
                <w:szCs w:val="20"/>
              </w:rPr>
              <w:t>A</w:t>
            </w:r>
            <w:r>
              <w:rPr>
                <w:rStyle w:val="5"/>
                <w:rFonts w:hint="eastAsia" w:ascii="宋体" w:hAnsi="宋体" w:eastAsia="宋体" w:cs="宋体"/>
                <w:b/>
                <w:sz w:val="20"/>
                <w:szCs w:val="20"/>
              </w:rPr>
              <w:t>）</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全年执行数（</w:t>
            </w:r>
            <w:r>
              <w:rPr>
                <w:rStyle w:val="5"/>
                <w:rFonts w:hint="default" w:ascii="Times New Roman" w:hAnsi="Times New Roman" w:cs="Times New Roman"/>
                <w:b/>
                <w:sz w:val="20"/>
                <w:szCs w:val="20"/>
              </w:rPr>
              <w:t>B</w:t>
            </w:r>
            <w:r>
              <w:rPr>
                <w:rStyle w:val="5"/>
                <w:rFonts w:hint="eastAsia" w:ascii="宋体" w:hAnsi="宋体" w:eastAsia="宋体" w:cs="宋体"/>
                <w:b/>
                <w:sz w:val="20"/>
                <w:szCs w:val="20"/>
              </w:rPr>
              <w:t>）</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分值</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执行率（</w:t>
            </w:r>
            <w:r>
              <w:rPr>
                <w:rStyle w:val="5"/>
                <w:rFonts w:hint="default" w:ascii="Times New Roman" w:hAnsi="Times New Roman" w:cs="Times New Roman"/>
                <w:b/>
                <w:sz w:val="20"/>
                <w:szCs w:val="20"/>
              </w:rPr>
              <w:t>B/A)</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年度资金总额：</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514.39</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514.39</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default" w:ascii="Times New Roman" w:hAnsi="Times New Roman" w:cs="Times New Roman"/>
                <w:b/>
                <w:sz w:val="20"/>
                <w:szCs w:val="20"/>
              </w:rPr>
              <w:t>10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其中：财政拨款</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514.39</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514.39</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default" w:ascii="Times New Roman" w:hAnsi="Times New Roman" w:cs="Times New Roman"/>
                <w:b/>
                <w:sz w:val="20"/>
                <w:szCs w:val="20"/>
              </w:rPr>
              <w:t>-</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default" w:ascii="Times New Roman" w:hAnsi="Times New Roman" w:cs="Times New Roman"/>
                <w:b/>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其他资金</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default" w:ascii="Times New Roman" w:hAnsi="Times New Roman" w:cs="Times New Roman"/>
                <w:b/>
                <w:sz w:val="20"/>
                <w:szCs w:val="20"/>
              </w:rPr>
              <w:t>-</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default" w:ascii="Times New Roman" w:hAnsi="Times New Roman" w:cs="Times New Roman"/>
                <w:b/>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年度总体目标完成情况</w:t>
            </w:r>
          </w:p>
        </w:tc>
        <w:tc>
          <w:tcPr>
            <w:tcW w:w="399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预期目标</w:t>
            </w:r>
          </w:p>
        </w:tc>
        <w:tc>
          <w:tcPr>
            <w:tcW w:w="365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3992" w:type="dxa"/>
            <w:gridSpan w:val="4"/>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eastAsia" w:ascii="宋体" w:hAnsi="宋体" w:eastAsia="宋体" w:cs="宋体"/>
                <w:color w:val="000000"/>
                <w:kern w:val="0"/>
                <w:sz w:val="18"/>
                <w:szCs w:val="18"/>
              </w:rPr>
              <w:t>该项专款全部用于检察工作的差旅费、日常开支、公务用车运行维护费等办案业务支出，以保障审执工作有序开展，确保各项工作平稳</w:t>
            </w:r>
          </w:p>
        </w:tc>
        <w:tc>
          <w:tcPr>
            <w:tcW w:w="3652" w:type="dxa"/>
            <w:gridSpan w:val="4"/>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eastAsia" w:ascii="宋体" w:hAnsi="宋体" w:eastAsia="宋体" w:cs="宋体"/>
                <w:color w:val="000000"/>
                <w:kern w:val="0"/>
                <w:sz w:val="18"/>
                <w:szCs w:val="18"/>
              </w:rPr>
              <w:t>该项专款百分之百全部用于检察院办案业务相关支出，保障了工作有序开展，确保了检察院各项工作平稳运行。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绩效指标</w:t>
            </w:r>
          </w:p>
        </w:tc>
        <w:tc>
          <w:tcPr>
            <w:tcW w:w="1103"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一级指标</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二级指标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三级指标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分值</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预期指标值</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实际完成指标值</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得分</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restart"/>
            <w:tcBorders>
              <w:top w:val="nil"/>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产出指标</w:t>
            </w:r>
            <w:r>
              <w:rPr>
                <w:rFonts w:hint="eastAsia" w:ascii="宋体" w:hAnsi="宋体" w:eastAsia="宋体" w:cs="Times New Roman"/>
                <w:kern w:val="0"/>
                <w:sz w:val="20"/>
                <w:szCs w:val="20"/>
              </w:rPr>
              <w:t> </w:t>
            </w:r>
            <w:r>
              <w:rPr>
                <w:rStyle w:val="5"/>
                <w:rFonts w:hint="default" w:ascii="Times New Roman" w:hAnsi="Times New Roman" w:cs="Times New Roman"/>
                <w:b/>
                <w:sz w:val="20"/>
                <w:szCs w:val="20"/>
              </w:rPr>
              <w:t>(50</w:t>
            </w:r>
            <w:r>
              <w:rPr>
                <w:rStyle w:val="5"/>
                <w:rFonts w:hint="eastAsia" w:ascii="宋体" w:hAnsi="宋体" w:eastAsia="宋体" w:cs="宋体"/>
                <w:b/>
                <w:sz w:val="20"/>
                <w:szCs w:val="20"/>
              </w:rPr>
              <w:t>分</w:t>
            </w:r>
            <w:r>
              <w:rPr>
                <w:rStyle w:val="5"/>
                <w:rFonts w:hint="default" w:ascii="Times New Roman" w:hAnsi="Times New Roman" w:cs="Times New Roman"/>
                <w:b/>
                <w:sz w:val="20"/>
                <w:szCs w:val="20"/>
              </w:rPr>
              <w:t>)</w:t>
            </w: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数量指标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办案数量</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≥800件</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≥800件</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质量指标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结案率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95%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时效指标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平均案件时间</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受理后5天内审结</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受理后5天内审结</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成本指标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办案成本</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 0.6万元/件</w:t>
            </w:r>
          </w:p>
          <w:p>
            <w:pPr>
              <w:pStyle w:val="4"/>
              <w:rPr>
                <w:rFonts w:hint="eastAsia" w:ascii="宋体" w:hAnsi="宋体" w:eastAsia="宋体" w:cs="Times New Roman"/>
                <w:kern w:val="0"/>
                <w:sz w:val="20"/>
                <w:szCs w:val="20"/>
              </w:rPr>
            </w:pP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 0.6万元/件</w:t>
            </w:r>
          </w:p>
          <w:p>
            <w:pPr>
              <w:pStyle w:val="4"/>
              <w:rPr>
                <w:rFonts w:hint="eastAsia" w:ascii="宋体" w:hAnsi="宋体" w:eastAsia="宋体" w:cs="Times New Roman"/>
                <w:kern w:val="0"/>
                <w:sz w:val="20"/>
                <w:szCs w:val="20"/>
              </w:rPr>
            </w:pP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restart"/>
            <w:tcBorders>
              <w:top w:val="nil"/>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default" w:ascii="Times New Roman" w:hAnsi="Times New Roman" w:cs="Times New Roman"/>
                <w:b/>
                <w:sz w:val="20"/>
                <w:szCs w:val="20"/>
              </w:rPr>
              <w:t>(30</w:t>
            </w:r>
            <w:r>
              <w:rPr>
                <w:rStyle w:val="5"/>
                <w:rFonts w:hint="eastAsia" w:ascii="宋体" w:hAnsi="宋体" w:eastAsia="宋体" w:cs="宋体"/>
                <w:b/>
                <w:sz w:val="20"/>
                <w:szCs w:val="20"/>
              </w:rPr>
              <w:t>分</w:t>
            </w:r>
            <w:r>
              <w:rPr>
                <w:rStyle w:val="5"/>
                <w:rFonts w:hint="default" w:ascii="Times New Roman" w:hAnsi="Times New Roman" w:cs="Times New Roman"/>
                <w:b/>
                <w:sz w:val="20"/>
                <w:szCs w:val="20"/>
              </w:rPr>
              <w:t>)</w:t>
            </w:r>
            <w:r>
              <w:rPr>
                <w:rFonts w:hint="eastAsia" w:ascii="宋体" w:hAnsi="宋体" w:eastAsia="宋体" w:cs="Times New Roman"/>
                <w:kern w:val="0"/>
                <w:sz w:val="20"/>
                <w:szCs w:val="20"/>
              </w:rPr>
              <w:t> </w:t>
            </w:r>
            <w:r>
              <w:rPr>
                <w:rStyle w:val="5"/>
                <w:rFonts w:hint="eastAsia" w:ascii="Times New Roman" w:hAnsi="Times New Roman" w:eastAsia="宋体" w:cs="宋体"/>
                <w:b/>
                <w:sz w:val="20"/>
                <w:szCs w:val="20"/>
              </w:rPr>
              <w:t>效益指标</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经济效益指标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预计挽回经济损失</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≥500万</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≥500万</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社会效益指标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受理案件的社会效益</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受理案件的社会效益≥90%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受理案件的社会效益≥90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生态效益指标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办案过程对环境的影响</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环境影响指数影响≤10%。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环境影响指数影响≤10%。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可持续影响指标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项目持续发挥作用时间</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1年</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xml:space="preserve">  1年</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满意度指标</w:t>
            </w:r>
            <w:r>
              <w:rPr>
                <w:rStyle w:val="5"/>
                <w:rFonts w:hint="default" w:ascii="Times New Roman" w:hAnsi="Times New Roman" w:cs="Times New Roman"/>
                <w:b/>
                <w:sz w:val="20"/>
                <w:szCs w:val="20"/>
              </w:rPr>
              <w:t>(10</w:t>
            </w:r>
            <w:r>
              <w:rPr>
                <w:rStyle w:val="5"/>
                <w:rFonts w:hint="eastAsia" w:ascii="宋体" w:hAnsi="宋体" w:eastAsia="宋体" w:cs="宋体"/>
                <w:b/>
                <w:sz w:val="20"/>
                <w:szCs w:val="20"/>
              </w:rPr>
              <w:t>分</w:t>
            </w:r>
            <w:r>
              <w:rPr>
                <w:rStyle w:val="5"/>
                <w:rFonts w:hint="default" w:ascii="Times New Roman" w:hAnsi="Times New Roman" w:cs="Times New Roman"/>
                <w:b/>
                <w:sz w:val="20"/>
                <w:szCs w:val="20"/>
              </w:rPr>
              <w:t>)</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服务对象满意度指标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r>
              <w:rPr>
                <w:rFonts w:hint="default" w:ascii="Calibri" w:hAnsi="Calibri" w:eastAsia="宋体" w:cs="Calibri"/>
                <w:i w:val="0"/>
                <w:color w:val="000000"/>
                <w:kern w:val="0"/>
                <w:sz w:val="18"/>
                <w:szCs w:val="18"/>
              </w:rPr>
              <w:t>受理案件满意度</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≥97%</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≥97%</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721"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宋体"/>
                <w:b/>
                <w:sz w:val="20"/>
                <w:szCs w:val="20"/>
              </w:rPr>
              <w:t>总分</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宋体" w:hAnsi="宋体" w:eastAsia="宋体" w:cs="Times New Roman"/>
                <w:kern w:val="0"/>
                <w:sz w:val="20"/>
                <w:szCs w:val="20"/>
              </w:rPr>
            </w:pPr>
            <w:r>
              <w:rPr>
                <w:rStyle w:val="5"/>
                <w:rFonts w:hint="eastAsia" w:ascii="Times New Roman" w:hAnsi="Times New Roman" w:eastAsia="宋体" w:cs="Times New Roman"/>
                <w:b/>
                <w:sz w:val="20"/>
                <w:szCs w:val="20"/>
              </w:rPr>
              <w:t>90</w:t>
            </w:r>
          </w:p>
        </w:tc>
        <w:tc>
          <w:tcPr>
            <w:tcW w:w="1817" w:type="dxa"/>
            <w:gridSpan w:val="2"/>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90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rPr>
                <w:rFonts w:hint="eastAsia" w:ascii="宋体" w:hAnsi="宋体" w:eastAsia="宋体" w:cs="Times New Roman"/>
                <w:kern w:val="0"/>
                <w:sz w:val="20"/>
                <w:szCs w:val="20"/>
              </w:rPr>
            </w:pPr>
            <w:r>
              <w:rPr>
                <w:rFonts w:hint="eastAsia" w:ascii="宋体" w:hAnsi="宋体" w:eastAsia="宋体" w:cs="Times New Roman"/>
                <w:kern w:val="0"/>
                <w:sz w:val="20"/>
                <w:szCs w:val="20"/>
              </w:rPr>
              <w:t> </w:t>
            </w:r>
          </w:p>
        </w:tc>
      </w:tr>
    </w:tbl>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3"/>
        <w:tblW w:w="8309" w:type="dxa"/>
        <w:jc w:val="center"/>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5"/>
        <w:gridCol w:w="1103"/>
        <w:gridCol w:w="948"/>
        <w:gridCol w:w="1005"/>
        <w:gridCol w:w="936"/>
        <w:gridCol w:w="936"/>
        <w:gridCol w:w="881"/>
        <w:gridCol w:w="954"/>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8309"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9"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项目名称</w:t>
            </w:r>
          </w:p>
        </w:tc>
        <w:tc>
          <w:tcPr>
            <w:tcW w:w="2889"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业务装备费</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项目负责人及电话</w:t>
            </w:r>
          </w:p>
        </w:tc>
        <w:tc>
          <w:tcPr>
            <w:tcW w:w="2716"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xml:space="preserve">李光磊0472-3631751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主管部门</w:t>
            </w:r>
          </w:p>
        </w:tc>
        <w:tc>
          <w:tcPr>
            <w:tcW w:w="2889"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实施单位</w:t>
            </w:r>
          </w:p>
        </w:tc>
        <w:tc>
          <w:tcPr>
            <w:tcW w:w="2716" w:type="dxa"/>
            <w:gridSpan w:val="3"/>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包头市青山区人民检察院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项目预算执行情况 （万元）</w:t>
            </w: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全年预算数（A）</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全年执行数（B）</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分值</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执行率（B/A)</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年度资金总额：</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197.63</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197.63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10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100%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其中：财政拨款</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197.63</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197.63</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68" w:type="dxa"/>
            <w:gridSpan w:val="2"/>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953"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其他资金</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年度总体目标完成情况</w:t>
            </w:r>
          </w:p>
        </w:tc>
        <w:tc>
          <w:tcPr>
            <w:tcW w:w="399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预期目标</w:t>
            </w:r>
          </w:p>
        </w:tc>
        <w:tc>
          <w:tcPr>
            <w:tcW w:w="365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399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r>
              <w:rPr>
                <w:rStyle w:val="5"/>
                <w:rFonts w:hint="default" w:ascii="Times New Roman" w:hAnsi="Times New Roman" w:eastAsia="宋体" w:cs="宋体"/>
                <w:b/>
                <w:sz w:val="20"/>
                <w:szCs w:val="20"/>
              </w:rPr>
              <w:t>紧紧围绕司法办案为中心，配足基本办案装备，提高装备科技含量，运用科技手段有效提升法律监督能力和执法办案水平</w:t>
            </w:r>
          </w:p>
        </w:tc>
        <w:tc>
          <w:tcPr>
            <w:tcW w:w="3652" w:type="dxa"/>
            <w:gridSpan w:val="4"/>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根据办案需要和内蒙古自治区检察院相关要求，保障办案工作的顺利开展，充分发挥检察技术在办案工作的辅助作用，按时完成装备的配备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restart"/>
            <w:tcBorders>
              <w:top w:val="nil"/>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绩效指标</w:t>
            </w:r>
          </w:p>
        </w:tc>
        <w:tc>
          <w:tcPr>
            <w:tcW w:w="1103"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一级指标</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二级指标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三级指标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分值</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预期指标值</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实际完成指标值</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得分</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restart"/>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产出指标 (50分)</w:t>
            </w: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数量指标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装备采购金额</w:t>
            </w:r>
            <w:r>
              <w:rPr>
                <w:rStyle w:val="5"/>
                <w:rFonts w:hint="eastAsia" w:ascii="Times New Roman" w:hAnsi="Times New Roman" w:eastAsia="宋体" w:cs="Times New Roman"/>
                <w:b/>
                <w:kern w:val="0"/>
                <w:sz w:val="20"/>
                <w:szCs w:val="20"/>
              </w:rPr>
              <w:t>量</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45件</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45件</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质量指标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装备验收合格率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15</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90</w:t>
            </w:r>
            <w:r>
              <w:rPr>
                <w:rStyle w:val="5"/>
                <w:rFonts w:hint="default" w:ascii="Times New Roman" w:hAnsi="Times New Roman" w:eastAsia="宋体" w:cs="Times New Roman"/>
                <w:b/>
                <w:kern w:val="0"/>
                <w:sz w:val="20"/>
                <w:szCs w:val="20"/>
              </w:rPr>
              <w:t>%</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时效指标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装备按期交货和竣工率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宋体"/>
                <w:b/>
                <w:sz w:val="20"/>
                <w:szCs w:val="20"/>
              </w:rPr>
              <w:t>≥</w:t>
            </w:r>
            <w:r>
              <w:rPr>
                <w:rStyle w:val="5"/>
                <w:rFonts w:hint="default" w:ascii="Times New Roman" w:hAnsi="Times New Roman" w:eastAsia="宋体" w:cs="Times New Roman"/>
                <w:b/>
                <w:kern w:val="0"/>
                <w:sz w:val="20"/>
                <w:szCs w:val="20"/>
              </w:rPr>
              <w:t>90%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宋体"/>
                <w:b/>
                <w:sz w:val="20"/>
                <w:szCs w:val="20"/>
              </w:rPr>
              <w:t>≥</w:t>
            </w:r>
            <w:r>
              <w:rPr>
                <w:rStyle w:val="5"/>
                <w:rFonts w:hint="default" w:ascii="Times New Roman" w:hAnsi="Times New Roman" w:eastAsia="宋体" w:cs="Times New Roman"/>
                <w:b/>
                <w:kern w:val="0"/>
                <w:sz w:val="20"/>
                <w:szCs w:val="20"/>
              </w:rPr>
              <w:t>90%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成本指标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装备采购成本节约率</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40</w:t>
            </w:r>
            <w:r>
              <w:rPr>
                <w:rStyle w:val="5"/>
                <w:rFonts w:hint="default" w:ascii="Times New Roman" w:hAnsi="Times New Roman" w:eastAsia="宋体" w:cs="Times New Roman"/>
                <w:b/>
                <w:kern w:val="0"/>
                <w:sz w:val="20"/>
                <w:szCs w:val="20"/>
              </w:rPr>
              <w:t>%</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40</w:t>
            </w:r>
            <w:r>
              <w:rPr>
                <w:rStyle w:val="5"/>
                <w:rFonts w:hint="default" w:ascii="Times New Roman" w:hAnsi="Times New Roman" w:eastAsia="宋体" w:cs="Times New Roman"/>
                <w:b/>
                <w:kern w:val="0"/>
                <w:sz w:val="20"/>
                <w:szCs w:val="20"/>
              </w:rPr>
              <w:t>%</w:t>
            </w:r>
          </w:p>
          <w:p>
            <w:pPr>
              <w:pStyle w:val="4"/>
              <w:jc w:val="center"/>
              <w:rPr>
                <w:rFonts w:hint="eastAsia" w:ascii="Times New Roman" w:hAnsi="Times New Roman" w:eastAsia="宋体" w:cs="Times New Roman"/>
                <w:b/>
                <w:kern w:val="0"/>
                <w:sz w:val="20"/>
                <w:szCs w:val="20"/>
              </w:rPr>
            </w:pP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restart"/>
            <w:tcBorders>
              <w:top w:val="nil"/>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(30分) 效益指标</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经济效益指标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装备购置费全年支出进度</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宋体"/>
                <w:b/>
                <w:sz w:val="20"/>
                <w:szCs w:val="20"/>
              </w:rPr>
              <w:t>≥</w:t>
            </w:r>
            <w:r>
              <w:rPr>
                <w:rStyle w:val="5"/>
                <w:rFonts w:hint="default" w:ascii="Times New Roman" w:hAnsi="Times New Roman" w:eastAsia="宋体" w:cs="Times New Roman"/>
                <w:b/>
                <w:kern w:val="0"/>
                <w:sz w:val="20"/>
                <w:szCs w:val="20"/>
              </w:rPr>
              <w:t>95%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100%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社会效益指标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办理案件的社会效益</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受理案件的社会效益</w:t>
            </w: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90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w:t>
            </w:r>
            <w:r>
              <w:rPr>
                <w:rStyle w:val="5"/>
                <w:rFonts w:hint="eastAsia" w:ascii="宋体" w:hAnsi="宋体" w:eastAsia="宋体" w:cs="宋体"/>
                <w:b/>
                <w:kern w:val="0"/>
                <w:sz w:val="20"/>
                <w:szCs w:val="20"/>
              </w:rPr>
              <w:t>受理案件的社会效益</w:t>
            </w:r>
            <w:r>
              <w:rPr>
                <w:rStyle w:val="5"/>
                <w:rFonts w:hint="default" w:ascii="Times New Roman" w:hAnsi="Times New Roman" w:eastAsia="宋体" w:cs="Times New Roman"/>
                <w:b/>
                <w:kern w:val="0"/>
                <w:sz w:val="20"/>
                <w:szCs w:val="20"/>
              </w:rPr>
              <w:t>≥</w:t>
            </w:r>
            <w:r>
              <w:rPr>
                <w:rStyle w:val="5"/>
                <w:rFonts w:hint="eastAsia" w:ascii="Times New Roman" w:hAnsi="Times New Roman" w:eastAsia="宋体" w:cs="Times New Roman"/>
                <w:b/>
                <w:kern w:val="0"/>
                <w:sz w:val="20"/>
                <w:szCs w:val="20"/>
              </w:rPr>
              <w:t>90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生态效益指标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使用设备对环境的影响</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5</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小于等于10%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小于等于10%</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vMerge w:val="continue"/>
            <w:tcBorders>
              <w:top w:val="nil"/>
              <w:left w:val="nil"/>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可持续影响指标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装备使用年限</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5</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大于等于10</w:t>
            </w:r>
            <w:r>
              <w:rPr>
                <w:rStyle w:val="5"/>
                <w:rFonts w:hint="eastAsia" w:ascii="Times New Roman" w:hAnsi="Times New Roman" w:eastAsia="宋体" w:cs="Times New Roman"/>
                <w:b/>
                <w:kern w:val="0"/>
                <w:sz w:val="20"/>
                <w:szCs w:val="20"/>
              </w:rPr>
              <w:t>年</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Times New Roman"/>
                <w:b/>
                <w:kern w:val="0"/>
                <w:sz w:val="20"/>
                <w:szCs w:val="20"/>
              </w:rPr>
              <w:t>大于等于10</w:t>
            </w:r>
            <w:r>
              <w:rPr>
                <w:rStyle w:val="5"/>
                <w:rFonts w:hint="eastAsia" w:ascii="Times New Roman" w:hAnsi="Times New Roman" w:eastAsia="宋体" w:cs="Times New Roman"/>
                <w:b/>
                <w:kern w:val="0"/>
                <w:sz w:val="20"/>
                <w:szCs w:val="20"/>
              </w:rPr>
              <w:t>年</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5</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5" w:type="dxa"/>
            <w:vMerge w:val="continue"/>
            <w:tcBorders>
              <w:top w:val="nil"/>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sz w:val="20"/>
                <w:szCs w:val="20"/>
              </w:rPr>
            </w:pPr>
          </w:p>
        </w:tc>
        <w:tc>
          <w:tcPr>
            <w:tcW w:w="1103"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满意度指标(10分)</w:t>
            </w:r>
          </w:p>
        </w:tc>
        <w:tc>
          <w:tcPr>
            <w:tcW w:w="948"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服务对象满意度指标</w:t>
            </w:r>
          </w:p>
        </w:tc>
        <w:tc>
          <w:tcPr>
            <w:tcW w:w="1005"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干警满意度</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936" w:type="dxa"/>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b/>
                <w:kern w:val="0"/>
                <w:sz w:val="20"/>
                <w:szCs w:val="20"/>
              </w:rPr>
            </w:pPr>
            <w:r>
              <w:rPr>
                <w:rStyle w:val="5"/>
                <w:rFonts w:hint="default" w:ascii="Times New Roman" w:hAnsi="Times New Roman" w:eastAsia="宋体" w:cs="Times New Roman"/>
                <w:b/>
                <w:kern w:val="0"/>
                <w:sz w:val="20"/>
                <w:szCs w:val="20"/>
              </w:rPr>
              <w:t>≥97%</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r>
              <w:rPr>
                <w:rStyle w:val="5"/>
                <w:rFonts w:hint="default" w:ascii="Times New Roman" w:hAnsi="Times New Roman" w:eastAsia="宋体" w:cs="Times New Roman"/>
                <w:b/>
                <w:kern w:val="0"/>
                <w:sz w:val="20"/>
                <w:szCs w:val="20"/>
              </w:rPr>
              <w:t>≥97%</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xml:space="preserve"> 10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Times New Roman"/>
                <w:b/>
                <w:kern w:val="0"/>
                <w:sz w:val="20"/>
                <w:szCs w:val="20"/>
              </w:rPr>
            </w:pPr>
            <w:r>
              <w:rPr>
                <w:rStyle w:val="5"/>
                <w:rFonts w:hint="eastAsia" w:ascii="Times New Roman" w:hAnsi="Times New Roman" w:eastAsia="宋体" w:cs="Times New Roman"/>
                <w:b/>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721"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总分</w:t>
            </w:r>
          </w:p>
        </w:tc>
        <w:tc>
          <w:tcPr>
            <w:tcW w:w="936"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90</w:t>
            </w:r>
          </w:p>
        </w:tc>
        <w:tc>
          <w:tcPr>
            <w:tcW w:w="1817" w:type="dxa"/>
            <w:gridSpan w:val="2"/>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c>
          <w:tcPr>
            <w:tcW w:w="954"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90</w:t>
            </w:r>
          </w:p>
        </w:tc>
        <w:tc>
          <w:tcPr>
            <w:tcW w:w="881" w:type="dxa"/>
            <w:tcBorders>
              <w:top w:val="outset" w:color="auto" w:sz="6" w:space="0"/>
              <w:left w:val="nil"/>
              <w:bottom w:val="outset" w:color="auto" w:sz="6" w:space="0"/>
              <w:right w:val="outset" w:color="auto" w:sz="6" w:space="0"/>
            </w:tcBorders>
            <w:shd w:val="clear" w:color="auto" w:fill="auto"/>
            <w:vAlign w:val="center"/>
          </w:tcPr>
          <w:p>
            <w:pPr>
              <w:pStyle w:val="4"/>
              <w:jc w:val="center"/>
              <w:rPr>
                <w:rFonts w:hint="eastAsia" w:ascii="Times New Roman" w:hAnsi="Times New Roman" w:eastAsia="宋体" w:cs="宋体"/>
                <w:b/>
                <w:sz w:val="20"/>
                <w:szCs w:val="20"/>
              </w:rPr>
            </w:pPr>
            <w:r>
              <w:rPr>
                <w:rStyle w:val="5"/>
                <w:rFonts w:hint="eastAsia" w:ascii="Times New Roman" w:hAnsi="Times New Roman" w:eastAsia="宋体" w:cs="宋体"/>
                <w:b/>
                <w:sz w:val="20"/>
                <w:szCs w:val="20"/>
              </w:rPr>
              <w:t> </w:t>
            </w:r>
          </w:p>
        </w:tc>
      </w:tr>
    </w:tbl>
    <w:p>
      <w:pPr>
        <w:pStyle w:val="4"/>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color w:val="000000"/>
          <w:kern w:val="0"/>
          <w:sz w:val="32"/>
          <w:szCs w:val="32"/>
        </w:rPr>
        <w:t>（三）部门评价项目绩效评价结果。</w:t>
      </w:r>
    </w:p>
    <w:p>
      <w:pPr>
        <w:autoSpaceDE w:val="0"/>
        <w:autoSpaceDN w:val="0"/>
        <w:spacing w:before="0" w:beforeAutospacing="1" w:after="0" w:afterAutospacing="1" w:line="580" w:lineRule="atLeast"/>
        <w:ind w:left="0" w:firstLine="600"/>
        <w:rPr>
          <w:rFonts w:hint="eastAsia" w:ascii="仿宋_GB2312" w:hAnsi="仿宋_GB2312" w:eastAsia="宋体" w:cs="宋体"/>
          <w:kern w:val="0"/>
          <w:sz w:val="32"/>
          <w:szCs w:val="32"/>
        </w:rPr>
      </w:pPr>
      <w:r>
        <w:rPr>
          <w:rFonts w:hint="eastAsia" w:ascii="宋体" w:hAnsi="宋体" w:eastAsia="宋体" w:cs="宋体"/>
          <w:kern w:val="0"/>
          <w:sz w:val="32"/>
          <w:szCs w:val="32"/>
        </w:rPr>
        <w:t>办案业务费项目，该项目绩效评价综合得分为</w:t>
      </w:r>
      <w:r>
        <w:rPr>
          <w:rFonts w:hint="eastAsia" w:ascii="仿宋_GB2312" w:hAnsi="仿宋_GB2312" w:eastAsia="宋体" w:cs="宋体"/>
          <w:kern w:val="0"/>
          <w:sz w:val="32"/>
          <w:szCs w:val="32"/>
        </w:rPr>
        <w:t>100</w:t>
      </w:r>
      <w:r>
        <w:rPr>
          <w:rFonts w:hint="eastAsia" w:ascii="宋体" w:hAnsi="宋体" w:eastAsia="宋体" w:cs="宋体"/>
          <w:kern w:val="0"/>
          <w:sz w:val="32"/>
          <w:szCs w:val="32"/>
        </w:rPr>
        <w:t>分，绩效评价结果为</w:t>
      </w:r>
      <w:r>
        <w:rPr>
          <w:rFonts w:hint="eastAsia" w:ascii="仿宋_GB2312" w:hAnsi="仿宋_GB2312" w:eastAsia="宋体" w:cs="宋体"/>
          <w:kern w:val="0"/>
          <w:sz w:val="32"/>
          <w:szCs w:val="32"/>
        </w:rPr>
        <w:t>“优”。重点项目绩效评价得分情况详见部门（单位）具体绩效评价结果。</w:t>
      </w:r>
    </w:p>
    <w:p>
      <w:pPr>
        <w:autoSpaceDE w:val="0"/>
        <w:autoSpaceDN w:val="0"/>
        <w:spacing w:before="0" w:beforeAutospacing="1" w:after="0" w:afterAutospacing="1" w:line="580" w:lineRule="atLeast"/>
        <w:ind w:left="0" w:firstLine="600"/>
        <w:rPr>
          <w:rFonts w:hint="eastAsia" w:ascii="仿宋_GB2312" w:hAnsi="仿宋_GB2312" w:eastAsia="宋体" w:cs="宋体"/>
          <w:kern w:val="0"/>
          <w:sz w:val="32"/>
          <w:szCs w:val="32"/>
        </w:rPr>
      </w:pPr>
      <w:r>
        <w:rPr>
          <w:rFonts w:hint="eastAsia" w:ascii="宋体" w:hAnsi="宋体" w:eastAsia="宋体" w:cs="宋体"/>
          <w:kern w:val="0"/>
          <w:sz w:val="32"/>
          <w:szCs w:val="32"/>
        </w:rPr>
        <w:t>业务装备费项目，该项目绩效评价综合得分为</w:t>
      </w:r>
      <w:r>
        <w:rPr>
          <w:rFonts w:hint="eastAsia" w:ascii="仿宋_GB2312" w:hAnsi="仿宋_GB2312" w:eastAsia="宋体" w:cs="宋体"/>
          <w:kern w:val="0"/>
          <w:sz w:val="32"/>
          <w:szCs w:val="32"/>
        </w:rPr>
        <w:t>100</w:t>
      </w:r>
      <w:r>
        <w:rPr>
          <w:rFonts w:hint="eastAsia" w:ascii="宋体" w:hAnsi="宋体" w:eastAsia="宋体" w:cs="宋体"/>
          <w:kern w:val="0"/>
          <w:sz w:val="32"/>
          <w:szCs w:val="32"/>
        </w:rPr>
        <w:t>分，绩效评价结果为</w:t>
      </w:r>
      <w:r>
        <w:rPr>
          <w:rFonts w:hint="eastAsia" w:ascii="仿宋_GB2312" w:hAnsi="仿宋_GB2312" w:eastAsia="宋体" w:cs="宋体"/>
          <w:kern w:val="0"/>
          <w:sz w:val="32"/>
          <w:szCs w:val="32"/>
        </w:rPr>
        <w:t>“优”。重点项目绩效评价得分情况详见部门（单位）具体绩效评价结果。</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四、其他重要事项的情况说明</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（一）机关运行经费支出情况</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年度机关运行经费支出</w:t>
      </w:r>
      <w:r>
        <w:rPr>
          <w:rFonts w:hint="default" w:ascii="仿宋_GB2312" w:hAnsi="宋体" w:eastAsia="仿宋_GB2312" w:cs="仿宋_GB2312"/>
          <w:kern w:val="0"/>
          <w:sz w:val="32"/>
          <w:szCs w:val="32"/>
        </w:rPr>
        <w:t>129.96</w:t>
      </w:r>
      <w:r>
        <w:rPr>
          <w:rFonts w:hint="eastAsia" w:ascii="宋体" w:hAnsi="宋体" w:eastAsia="宋体" w:cs="宋体"/>
          <w:kern w:val="0"/>
          <w:sz w:val="32"/>
          <w:szCs w:val="32"/>
        </w:rPr>
        <w:t>万元，比</w:t>
      </w:r>
      <w:r>
        <w:rPr>
          <w:rFonts w:hint="default" w:ascii="仿宋_GB2312" w:hAnsi="宋体" w:eastAsia="仿宋_GB2312" w:cs="仿宋_GB2312"/>
          <w:kern w:val="0"/>
          <w:sz w:val="32"/>
          <w:szCs w:val="32"/>
        </w:rPr>
        <w:t>2019</w:t>
      </w:r>
      <w:r>
        <w:rPr>
          <w:rFonts w:hint="eastAsia" w:ascii="宋体" w:hAnsi="宋体" w:eastAsia="宋体" w:cs="宋体"/>
          <w:kern w:val="0"/>
          <w:sz w:val="32"/>
          <w:szCs w:val="32"/>
        </w:rPr>
        <w:t>年减少</w:t>
      </w:r>
      <w:r>
        <w:rPr>
          <w:rFonts w:hint="default" w:ascii="仿宋_GB2312" w:hAnsi="宋体" w:eastAsia="仿宋_GB2312" w:cs="仿宋_GB2312"/>
          <w:kern w:val="0"/>
          <w:sz w:val="32"/>
          <w:szCs w:val="32"/>
        </w:rPr>
        <w:t>4.97</w:t>
      </w:r>
      <w:r>
        <w:rPr>
          <w:rFonts w:hint="eastAsia" w:ascii="宋体" w:hAnsi="宋体" w:eastAsia="宋体" w:cs="宋体"/>
          <w:kern w:val="0"/>
          <w:sz w:val="32"/>
          <w:szCs w:val="32"/>
        </w:rPr>
        <w:t>万元，降低</w:t>
      </w:r>
      <w:r>
        <w:rPr>
          <w:rFonts w:hint="default" w:ascii="仿宋_GB2312" w:hAnsi="宋体" w:eastAsia="仿宋_GB2312" w:cs="仿宋_GB2312"/>
          <w:kern w:val="0"/>
          <w:sz w:val="32"/>
          <w:szCs w:val="32"/>
        </w:rPr>
        <w:t>3.70%</w:t>
      </w:r>
      <w:r>
        <w:rPr>
          <w:rFonts w:hint="eastAsia" w:ascii="宋体" w:hAnsi="宋体" w:eastAsia="宋体" w:cs="宋体"/>
          <w:kern w:val="0"/>
          <w:sz w:val="32"/>
          <w:szCs w:val="32"/>
        </w:rPr>
        <w:t xml:space="preserve">。主要原因是：公用经费财政预算减少。 </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（二）政府采购支出情况</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本部门</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年度政府采购支出合计</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万元，其中：政府采购货物支出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万元；政府采购工程支出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万元；政府采购服务支出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万元。授予中小企业合同金额</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（三）国有资产占用情况</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截至</w:t>
      </w:r>
      <w:r>
        <w:rPr>
          <w:rFonts w:hint="default" w:ascii="仿宋_GB2312" w:hAnsi="宋体" w:eastAsia="仿宋_GB2312" w:cs="仿宋_GB2312"/>
          <w:kern w:val="0"/>
          <w:sz w:val="32"/>
          <w:szCs w:val="32"/>
        </w:rPr>
        <w:t>2020</w:t>
      </w:r>
      <w:r>
        <w:rPr>
          <w:rFonts w:hint="eastAsia" w:ascii="宋体" w:hAnsi="宋体" w:eastAsia="宋体" w:cs="宋体"/>
          <w:kern w:val="0"/>
          <w:sz w:val="32"/>
          <w:szCs w:val="32"/>
        </w:rPr>
        <w:t>年</w:t>
      </w:r>
      <w:r>
        <w:rPr>
          <w:rFonts w:hint="default" w:ascii="仿宋_GB2312" w:hAnsi="宋体" w:eastAsia="仿宋_GB2312" w:cs="仿宋_GB2312"/>
          <w:kern w:val="0"/>
          <w:sz w:val="32"/>
          <w:szCs w:val="32"/>
        </w:rPr>
        <w:t>12</w:t>
      </w:r>
      <w:r>
        <w:rPr>
          <w:rFonts w:hint="eastAsia" w:ascii="宋体" w:hAnsi="宋体" w:eastAsia="宋体" w:cs="宋体"/>
          <w:kern w:val="0"/>
          <w:sz w:val="32"/>
          <w:szCs w:val="32"/>
        </w:rPr>
        <w:t>月</w:t>
      </w:r>
      <w:r>
        <w:rPr>
          <w:rFonts w:hint="default" w:ascii="仿宋_GB2312" w:hAnsi="宋体" w:eastAsia="仿宋_GB2312" w:cs="仿宋_GB2312"/>
          <w:kern w:val="0"/>
          <w:sz w:val="32"/>
          <w:szCs w:val="32"/>
        </w:rPr>
        <w:t>31</w:t>
      </w:r>
      <w:r>
        <w:rPr>
          <w:rFonts w:hint="eastAsia" w:ascii="宋体" w:hAnsi="宋体" w:eastAsia="宋体" w:cs="宋体"/>
          <w:kern w:val="0"/>
          <w:sz w:val="32"/>
          <w:szCs w:val="32"/>
        </w:rPr>
        <w:t>日，本部门共有车辆</w:t>
      </w:r>
      <w:r>
        <w:rPr>
          <w:rFonts w:hint="default" w:ascii="仿宋_GB2312" w:hAnsi="宋体" w:eastAsia="仿宋_GB2312" w:cs="仿宋_GB2312"/>
          <w:kern w:val="0"/>
          <w:sz w:val="32"/>
          <w:szCs w:val="32"/>
        </w:rPr>
        <w:t>10</w:t>
      </w:r>
      <w:r>
        <w:rPr>
          <w:rFonts w:hint="eastAsia" w:ascii="宋体" w:hAnsi="宋体" w:eastAsia="宋体" w:cs="宋体"/>
          <w:kern w:val="0"/>
          <w:sz w:val="32"/>
          <w:szCs w:val="32"/>
        </w:rPr>
        <w:t>辆，其中，副部（省）级及以上领导用车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主要领导干部用车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机要通信用车</w:t>
      </w:r>
      <w:r>
        <w:rPr>
          <w:rFonts w:hint="default" w:ascii="仿宋_GB2312" w:hAnsi="宋体" w:eastAsia="仿宋_GB2312" w:cs="仿宋_GB2312"/>
          <w:kern w:val="0"/>
          <w:sz w:val="32"/>
          <w:szCs w:val="32"/>
        </w:rPr>
        <w:t>1</w:t>
      </w:r>
      <w:r>
        <w:rPr>
          <w:rFonts w:hint="eastAsia" w:ascii="宋体" w:hAnsi="宋体" w:eastAsia="宋体" w:cs="宋体"/>
          <w:kern w:val="0"/>
          <w:sz w:val="32"/>
          <w:szCs w:val="32"/>
        </w:rPr>
        <w:t>辆，主要用于送、取机要文件材料</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应急保障用车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执法执勤用车</w:t>
      </w:r>
      <w:r>
        <w:rPr>
          <w:rFonts w:hint="default" w:ascii="仿宋_GB2312" w:hAnsi="宋体" w:eastAsia="仿宋_GB2312" w:cs="仿宋_GB2312"/>
          <w:kern w:val="0"/>
          <w:sz w:val="32"/>
          <w:szCs w:val="32"/>
        </w:rPr>
        <w:t>9</w:t>
      </w:r>
      <w:r>
        <w:rPr>
          <w:rFonts w:hint="eastAsia" w:ascii="宋体" w:hAnsi="宋体" w:eastAsia="宋体" w:cs="宋体"/>
          <w:kern w:val="0"/>
          <w:sz w:val="32"/>
          <w:szCs w:val="32"/>
        </w:rPr>
        <w:t>辆,主要用于：外出办案；特种专业技术用车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辆；离退休干部用车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辆；其他用车</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辆。单位价值</w:t>
      </w:r>
      <w:r>
        <w:rPr>
          <w:rFonts w:hint="default" w:ascii="仿宋_GB2312" w:hAnsi="宋体" w:eastAsia="仿宋_GB2312" w:cs="仿宋_GB2312"/>
          <w:kern w:val="0"/>
          <w:sz w:val="32"/>
          <w:szCs w:val="32"/>
        </w:rPr>
        <w:t>50</w:t>
      </w:r>
      <w:r>
        <w:rPr>
          <w:rFonts w:hint="eastAsia" w:ascii="宋体" w:hAnsi="宋体" w:eastAsia="宋体" w:cs="宋体"/>
          <w:kern w:val="0"/>
          <w:sz w:val="32"/>
          <w:szCs w:val="32"/>
        </w:rPr>
        <w:t>万元以上通用设备</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台（套）</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单位价值</w:t>
      </w:r>
      <w:r>
        <w:rPr>
          <w:rFonts w:hint="default" w:ascii="仿宋_GB2312" w:hAnsi="宋体" w:eastAsia="仿宋_GB2312" w:cs="仿宋_GB2312"/>
          <w:kern w:val="0"/>
          <w:sz w:val="32"/>
          <w:szCs w:val="32"/>
        </w:rPr>
        <w:t>100</w:t>
      </w:r>
      <w:r>
        <w:rPr>
          <w:rFonts w:hint="eastAsia" w:ascii="宋体" w:hAnsi="宋体" w:eastAsia="宋体" w:cs="宋体"/>
          <w:kern w:val="0"/>
          <w:sz w:val="32"/>
          <w:szCs w:val="32"/>
        </w:rPr>
        <w:t>万元以上专用设备</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台（套）。</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kern w:val="0"/>
          <w:sz w:val="32"/>
          <w:szCs w:val="32"/>
        </w:rPr>
        <w:t>第三部分</w:t>
      </w:r>
      <w:r>
        <w:rPr>
          <w:rFonts w:hint="default" w:ascii="仿宋_GB2312" w:hAnsi="宋体" w:eastAsia="仿宋_GB2312" w:cs="仿宋_GB2312"/>
          <w:b/>
          <w:kern w:val="0"/>
          <w:sz w:val="32"/>
          <w:szCs w:val="32"/>
        </w:rPr>
        <w:t xml:space="preserve"> </w:t>
      </w:r>
      <w:r>
        <w:rPr>
          <w:rFonts w:hint="eastAsia" w:ascii="宋体" w:hAnsi="宋体" w:eastAsia="宋体" w:cs="宋体"/>
          <w:b/>
          <w:kern w:val="0"/>
          <w:sz w:val="32"/>
          <w:szCs w:val="32"/>
        </w:rPr>
        <w:t>名词解释</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（一）财政拨款收入：指本年度从本级财政部门取得的财政拨款，包括一般公共预算财政拨款、政府性基金预算财政拨款和国有资本经营预算财政拨款。</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（二）事业收入：指事业单位开展专业业务活动及其辅助活动取得的收入；事业单位收到的财政专户实际核拨的教育收费等资金。</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（三）经营收入：指事业单位在专业业务活动及其辅助活动之外开展非独立核算经营活动取得的收入。</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（五）使用非财政拨款结余：指事业单位使用以前年度积累的非财政拨款结余弥补当年收支差额的金额。</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（六）年初结转和结余：</w:t>
      </w:r>
      <w:r>
        <w:rPr>
          <w:rFonts w:hint="eastAsia" w:ascii="宋体" w:hAnsi="宋体" w:eastAsia="宋体" w:cs="宋体"/>
          <w:kern w:val="0"/>
          <w:sz w:val="32"/>
          <w:szCs w:val="32"/>
          <w:shd w:val="clear" w:fill="FFFFFF"/>
        </w:rPr>
        <w:t>指以前年度支出预算因客观条件变化未执行完毕、结转到本年度按有关规定继续使用的资金。</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（七）结余分配</w:t>
      </w:r>
      <w:r>
        <w:rPr>
          <w:rFonts w:hint="eastAsia" w:ascii="宋体" w:hAnsi="宋体" w:eastAsia="宋体" w:cs="宋体"/>
          <w:kern w:val="0"/>
          <w:sz w:val="32"/>
          <w:szCs w:val="32"/>
          <w:shd w:val="clear" w:fill="FFFFFF"/>
        </w:rPr>
        <w:t>：指事业单位按照会计制度规定缴纳的所得税以及从非财政拨款结余中提取的职工福利基金、事业基金等。</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（八）年末结转和结余</w:t>
      </w:r>
      <w:r>
        <w:rPr>
          <w:rFonts w:hint="eastAsia" w:ascii="宋体" w:hAnsi="宋体" w:eastAsia="宋体" w:cs="宋体"/>
          <w:kern w:val="0"/>
          <w:sz w:val="32"/>
          <w:szCs w:val="32"/>
          <w:shd w:val="clear" w:fill="FFFFFF"/>
        </w:rPr>
        <w:t>：指单位本年度或以前年度预算安排、因客观条件发生变化未全部执行或未执行，结转到以后年度继续使用的资金，或项目已完成等产生的结余资金。</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（十）项目支出：指在基本支出之外为完成特定任务和事业发展目标所发生的支出。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（十一）经营支出：指事业单位在专业业务活动及其辅助活动之外开展非独立核算经营活动发生的支出。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三）机关运行经费：指行政单位和参照公务员法管理的事业单位使用一般公共预算财政拨款安排的基本支出中的日常公用经费支出。（十四）工资福利支出（支出经济分类科目类级）：反映单位开支的在职职工和编制外长期聘用人员的各类劳动报酬，以及为上述人员缴纳的各项社会保险费等。</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（十五）商品和服务支出（支出经济分类科目类级）：反映单位购买商品和服务的支出（不包括用于购置固定资产的支出、战略性和应急储备支出）。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（十六）对个人和家庭的补助（支出经济分类科目类级）：反映用于对个人和家庭的补助支出。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b/>
          <w:kern w:val="0"/>
          <w:sz w:val="32"/>
          <w:szCs w:val="32"/>
        </w:rPr>
        <w:t>第四部分</w:t>
      </w:r>
      <w:r>
        <w:rPr>
          <w:rFonts w:hint="default" w:ascii="仿宋_GB2312" w:hAnsi="宋体" w:eastAsia="仿宋_GB2312" w:cs="仿宋_GB2312"/>
          <w:b/>
          <w:kern w:val="0"/>
          <w:sz w:val="32"/>
          <w:szCs w:val="32"/>
        </w:rPr>
        <w:t xml:space="preserve"> </w:t>
      </w:r>
      <w:r>
        <w:rPr>
          <w:rFonts w:hint="eastAsia" w:ascii="宋体" w:hAnsi="宋体" w:eastAsia="宋体" w:cs="宋体"/>
          <w:b/>
          <w:kern w:val="0"/>
          <w:sz w:val="32"/>
          <w:szCs w:val="32"/>
        </w:rPr>
        <w:t>决算公开联系方式及信息反馈渠道</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本单位决算公开信息反馈和联系方式：</w:t>
      </w:r>
    </w:p>
    <w:p>
      <w:pPr>
        <w:autoSpaceDE w:val="0"/>
        <w:autoSpaceDN w:val="0"/>
        <w:spacing w:before="0" w:beforeAutospacing="1" w:after="0" w:afterAutospacing="1" w:line="580" w:lineRule="atLeast"/>
        <w:ind w:left="0" w:firstLine="600"/>
        <w:rPr>
          <w:rFonts w:hint="eastAsia" w:ascii="宋体" w:hAnsi="宋体" w:eastAsia="宋体" w:cs="宋体"/>
          <w:kern w:val="0"/>
          <w:sz w:val="24"/>
          <w:szCs w:val="24"/>
        </w:rPr>
      </w:pPr>
      <w:r>
        <w:rPr>
          <w:rFonts w:hint="eastAsia" w:ascii="宋体" w:hAnsi="宋体" w:eastAsia="宋体" w:cs="宋体"/>
          <w:kern w:val="0"/>
          <w:sz w:val="32"/>
          <w:szCs w:val="32"/>
        </w:rPr>
        <w:t>联系人：贺欢欢</w:t>
      </w:r>
      <w:r>
        <w:rPr>
          <w:rFonts w:hint="default" w:ascii="仿宋_GB2312" w:hAnsi="宋体" w:eastAsia="仿宋_GB2312" w:cs="仿宋_GB2312"/>
          <w:kern w:val="0"/>
          <w:sz w:val="32"/>
          <w:szCs w:val="32"/>
        </w:rPr>
        <w:t xml:space="preserve">    </w:t>
      </w:r>
      <w:r>
        <w:rPr>
          <w:rFonts w:hint="eastAsia" w:ascii="宋体" w:hAnsi="宋体" w:eastAsia="宋体" w:cs="宋体"/>
          <w:kern w:val="0"/>
          <w:sz w:val="32"/>
          <w:szCs w:val="32"/>
        </w:rPr>
        <w:t>联系电话：</w:t>
      </w:r>
      <w:r>
        <w:rPr>
          <w:rFonts w:hint="default" w:ascii="仿宋_GB2312" w:hAnsi="宋体" w:eastAsia="仿宋_GB2312" w:cs="仿宋_GB2312"/>
          <w:kern w:val="0"/>
          <w:sz w:val="32"/>
          <w:szCs w:val="32"/>
        </w:rPr>
        <w:t>0472</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3631710</w:t>
      </w:r>
    </w:p>
    <w:p>
      <w:bookmarkStart w:id="0" w:name="_GoBack"/>
      <w:bookmarkEnd w:id="0"/>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404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5"/>
    <w:basedOn w:val="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2021-08-30T09:05:40Z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